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A07271" w:rsidRPr="00033778" w:rsidRDefault="00A07271" w:rsidP="00FE7C3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241830"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A07271" w:rsidRPr="00033778" w:rsidRDefault="00A07271" w:rsidP="00FE7C3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2D4622" w:rsidRDefault="003C38FB" w:rsidP="003C38FB">
      <w:pPr>
        <w:jc w:val="center"/>
        <w:rPr>
          <w:rFonts w:cs="Arial"/>
          <w:b/>
          <w:bCs/>
          <w:kern w:val="32"/>
          <w:sz w:val="28"/>
          <w:szCs w:val="28"/>
        </w:rPr>
      </w:pPr>
      <w:r w:rsidRPr="00E01929">
        <w:rPr>
          <w:rFonts w:cs="Arial"/>
          <w:b/>
          <w:bCs/>
          <w:kern w:val="32"/>
          <w:sz w:val="28"/>
          <w:szCs w:val="28"/>
        </w:rPr>
        <w:t xml:space="preserve">INVITATION </w:t>
      </w:r>
      <w:r w:rsidR="00194E21">
        <w:rPr>
          <w:rFonts w:cs="Arial"/>
          <w:b/>
          <w:bCs/>
          <w:kern w:val="32"/>
          <w:sz w:val="28"/>
          <w:szCs w:val="28"/>
        </w:rPr>
        <w:t xml:space="preserve">TO BID </w:t>
      </w:r>
      <w:r w:rsidRPr="00E01929">
        <w:rPr>
          <w:rFonts w:cs="Arial"/>
          <w:b/>
          <w:bCs/>
          <w:kern w:val="32"/>
          <w:sz w:val="28"/>
          <w:szCs w:val="28"/>
        </w:rPr>
        <w:t xml:space="preserve">FOR </w:t>
      </w:r>
    </w:p>
    <w:p w:rsidR="003C38FB" w:rsidRPr="00E01929" w:rsidRDefault="003C38FB" w:rsidP="003C38FB">
      <w:pPr>
        <w:jc w:val="center"/>
        <w:rPr>
          <w:rFonts w:cs="Arial"/>
          <w:b/>
          <w:bCs/>
          <w:kern w:val="32"/>
          <w:sz w:val="28"/>
          <w:szCs w:val="28"/>
        </w:rPr>
      </w:pPr>
      <w:r w:rsidRPr="00E01929">
        <w:rPr>
          <w:rFonts w:cs="Arial"/>
          <w:b/>
          <w:bCs/>
          <w:kern w:val="32"/>
          <w:sz w:val="28"/>
          <w:szCs w:val="28"/>
        </w:rPr>
        <w:t>NEGOTIATED PROCUREMENT</w:t>
      </w:r>
    </w:p>
    <w:p w:rsidR="003C38FB" w:rsidRPr="00E01929" w:rsidRDefault="003C38FB" w:rsidP="003C38FB">
      <w:pPr>
        <w:jc w:val="center"/>
        <w:rPr>
          <w:rFonts w:cs="Arial"/>
          <w:b/>
          <w:bCs/>
          <w:kern w:val="32"/>
          <w:sz w:val="28"/>
          <w:szCs w:val="28"/>
        </w:rPr>
      </w:pPr>
    </w:p>
    <w:p w:rsidR="003C38FB" w:rsidRDefault="003C38FB" w:rsidP="003C38FB">
      <w:pPr>
        <w:jc w:val="center"/>
        <w:rPr>
          <w:rFonts w:cs="Arial"/>
          <w:b/>
          <w:bCs/>
          <w:kern w:val="32"/>
          <w:sz w:val="28"/>
          <w:szCs w:val="28"/>
        </w:rPr>
      </w:pPr>
      <w:r>
        <w:rPr>
          <w:rFonts w:cs="Arial"/>
          <w:b/>
          <w:bCs/>
          <w:kern w:val="32"/>
          <w:sz w:val="28"/>
          <w:szCs w:val="28"/>
        </w:rPr>
        <w:t xml:space="preserve">Supply and Delivery of </w:t>
      </w:r>
      <w:r w:rsidR="00194E21">
        <w:rPr>
          <w:rFonts w:cs="Arial"/>
          <w:b/>
          <w:bCs/>
          <w:kern w:val="32"/>
          <w:sz w:val="28"/>
          <w:szCs w:val="28"/>
        </w:rPr>
        <w:t>Ink and Toner Cartridges for Various Printers of DSWD NIR</w:t>
      </w:r>
    </w:p>
    <w:p w:rsidR="003C38FB" w:rsidRPr="00E01929" w:rsidRDefault="003C38FB" w:rsidP="003C38FB">
      <w:pPr>
        <w:jc w:val="center"/>
        <w:rPr>
          <w:b/>
          <w:sz w:val="28"/>
          <w:szCs w:val="28"/>
        </w:rPr>
      </w:pPr>
    </w:p>
    <w:p w:rsidR="003C38FB" w:rsidRDefault="003C38FB" w:rsidP="003C38FB">
      <w:pPr>
        <w:jc w:val="center"/>
        <w:rPr>
          <w:b/>
          <w:sz w:val="28"/>
          <w:szCs w:val="28"/>
        </w:rPr>
      </w:pPr>
      <w:r w:rsidRPr="00E01929">
        <w:rPr>
          <w:b/>
          <w:sz w:val="28"/>
          <w:szCs w:val="28"/>
        </w:rPr>
        <w:t>DSWD</w:t>
      </w:r>
      <w:r>
        <w:rPr>
          <w:b/>
          <w:sz w:val="28"/>
          <w:szCs w:val="28"/>
        </w:rPr>
        <w:t>7</w:t>
      </w:r>
      <w:r w:rsidRPr="00E01929">
        <w:rPr>
          <w:b/>
          <w:sz w:val="28"/>
          <w:szCs w:val="28"/>
        </w:rPr>
        <w:t>-NP-201</w:t>
      </w:r>
      <w:r w:rsidR="004E5454">
        <w:rPr>
          <w:b/>
          <w:sz w:val="28"/>
          <w:szCs w:val="28"/>
        </w:rPr>
        <w:t>7</w:t>
      </w:r>
      <w:r w:rsidRPr="00E01929">
        <w:rPr>
          <w:b/>
          <w:sz w:val="28"/>
          <w:szCs w:val="28"/>
        </w:rPr>
        <w:t>-</w:t>
      </w:r>
      <w:r w:rsidRPr="004E5454">
        <w:rPr>
          <w:b/>
          <w:sz w:val="28"/>
          <w:szCs w:val="28"/>
        </w:rPr>
        <w:t>0</w:t>
      </w:r>
      <w:r w:rsidR="004E5454" w:rsidRPr="004E5454">
        <w:rPr>
          <w:b/>
          <w:sz w:val="28"/>
          <w:szCs w:val="28"/>
        </w:rPr>
        <w:t>5</w:t>
      </w:r>
    </w:p>
    <w:p w:rsidR="001A70D0" w:rsidRPr="004E5454" w:rsidRDefault="001A70D0" w:rsidP="003C38FB">
      <w:pPr>
        <w:jc w:val="center"/>
        <w:rPr>
          <w:b/>
          <w:sz w:val="28"/>
          <w:szCs w:val="28"/>
        </w:rPr>
      </w:pP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margin">
                  <wp:align>left</wp:align>
                </wp:positionH>
                <wp:positionV relativeFrom="paragraph">
                  <wp:posOffset>29845</wp:posOffset>
                </wp:positionV>
                <wp:extent cx="57340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134081" id="Straight Connector 2"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5pt" to="45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" strokeweight="4.5pt">
                <v:stroke linestyle="thinThick"/>
                <w10:wrap anchorx="margin"/>
              </v:line>
            </w:pict>
          </mc:Fallback>
        </mc:AlternateContent>
      </w:r>
    </w:p>
    <w:p w:rsidR="003C38FB" w:rsidRPr="00EC5D35" w:rsidRDefault="003C38FB" w:rsidP="003C38FB">
      <w:pPr>
        <w:numPr>
          <w:ilvl w:val="0"/>
          <w:numId w:val="1"/>
        </w:numPr>
        <w:ind w:left="720" w:hanging="720"/>
        <w:rPr>
          <w:spacing w:val="-2"/>
          <w:szCs w:val="24"/>
        </w:rPr>
      </w:pPr>
      <w:r w:rsidRPr="00EC5D35">
        <w:rPr>
          <w:spacing w:val="-2"/>
          <w:szCs w:val="24"/>
        </w:rPr>
        <w:t xml:space="preserve">In view of the two (2) failed public biddings, the </w:t>
      </w:r>
      <w:r w:rsidRPr="00EC5D35">
        <w:rPr>
          <w:i/>
          <w:spacing w:val="-2"/>
          <w:szCs w:val="24"/>
        </w:rPr>
        <w:t>Department of Social Welfare and Development, Field Office VII (DSWD-FO VII) Bids and Awards Committee (BAC)</w:t>
      </w:r>
      <w:r w:rsidRPr="00EC5D35">
        <w:rPr>
          <w:spacing w:val="-2"/>
          <w:szCs w:val="24"/>
        </w:rPr>
        <w:t xml:space="preserve"> invites suppliers to participate in the negotiation for the Project, </w:t>
      </w:r>
      <w:r w:rsidR="00EC5D35" w:rsidRPr="00EC5D35">
        <w:rPr>
          <w:rFonts w:cs="Arial"/>
          <w:b/>
          <w:bCs/>
          <w:kern w:val="32"/>
          <w:szCs w:val="24"/>
        </w:rPr>
        <w:t>Supply and Delivery of Ink and Toner Cartridges for Various Printers of DSWD NIR</w:t>
      </w:r>
      <w:r w:rsidRPr="00EC5D35">
        <w:rPr>
          <w:spacing w:val="-2"/>
          <w:szCs w:val="24"/>
        </w:rPr>
        <w:t xml:space="preserve">, in accordance with Section 53.1 of the Implementing Rules and Regulations (IRR) of Republic Act (R.A.) No. 9184, otherwise known as the “Government Procurement Reform Act”.  The Approved Budget for the Contract (ABC) is </w:t>
      </w:r>
      <w:r w:rsidRPr="00EC5D35">
        <w:rPr>
          <w:b/>
          <w:i/>
          <w:color w:val="000000"/>
          <w:spacing w:val="-2"/>
          <w:szCs w:val="24"/>
        </w:rPr>
        <w:t xml:space="preserve">One Million </w:t>
      </w:r>
      <w:r w:rsidR="00C95FC2" w:rsidRPr="00EC5D35">
        <w:rPr>
          <w:b/>
          <w:i/>
          <w:color w:val="000000"/>
          <w:spacing w:val="-2"/>
          <w:szCs w:val="24"/>
        </w:rPr>
        <w:t xml:space="preserve">Six Thousand Fifty </w:t>
      </w:r>
      <w:r w:rsidRPr="00EC5D35">
        <w:rPr>
          <w:b/>
          <w:i/>
          <w:color w:val="000000"/>
          <w:spacing w:val="-2"/>
          <w:szCs w:val="24"/>
        </w:rPr>
        <w:t>Pesos (P1,</w:t>
      </w:r>
      <w:r w:rsidR="00C95FC2" w:rsidRPr="00EC5D35">
        <w:rPr>
          <w:b/>
          <w:i/>
          <w:color w:val="000000"/>
          <w:spacing w:val="-2"/>
          <w:szCs w:val="24"/>
        </w:rPr>
        <w:t>006,050</w:t>
      </w:r>
      <w:r w:rsidRPr="00EC5D35">
        <w:rPr>
          <w:b/>
          <w:i/>
          <w:color w:val="000000"/>
          <w:spacing w:val="-2"/>
          <w:szCs w:val="24"/>
        </w:rPr>
        <w:t>.00).</w:t>
      </w:r>
    </w:p>
    <w:p w:rsidR="003C38FB" w:rsidRPr="003C38FB" w:rsidRDefault="003C38FB" w:rsidP="003C38FB">
      <w:pPr>
        <w:ind w:left="720"/>
        <w:rPr>
          <w:spacing w:val="-2"/>
          <w:szCs w:val="24"/>
        </w:rPr>
      </w:pPr>
      <w:r w:rsidRPr="003C38FB">
        <w:rPr>
          <w:i/>
          <w:color w:val="000000"/>
          <w:spacing w:val="-2"/>
          <w:szCs w:val="24"/>
        </w:rPr>
        <w:t xml:space="preserve"> </w:t>
      </w:r>
    </w:p>
    <w:p w:rsidR="00CB33E0" w:rsidRDefault="00CB33E0" w:rsidP="00CB33E0">
      <w:pPr>
        <w:numPr>
          <w:ilvl w:val="0"/>
          <w:numId w:val="1"/>
        </w:numPr>
        <w:ind w:left="720" w:hanging="720"/>
        <w:rPr>
          <w:spacing w:val="-2"/>
        </w:rPr>
      </w:pPr>
      <w:r w:rsidRPr="00281A38">
        <w:rPr>
          <w:spacing w:val="-2"/>
        </w:rPr>
        <w:t xml:space="preserve">The </w:t>
      </w:r>
      <w:r w:rsidRPr="00CB33E0">
        <w:rPr>
          <w:spacing w:val="-2"/>
        </w:rPr>
        <w:t>BAC</w:t>
      </w:r>
      <w:r w:rsidRPr="00281A38">
        <w:rPr>
          <w:i/>
          <w:spacing w:val="-2"/>
        </w:rPr>
        <w:t xml:space="preserve"> </w:t>
      </w:r>
      <w:r w:rsidRPr="00281A38">
        <w:rPr>
          <w:spacing w:val="-2"/>
        </w:rPr>
        <w:t xml:space="preserve">will hold a </w:t>
      </w:r>
      <w:r w:rsidRPr="00CB33E0">
        <w:rPr>
          <w:b/>
          <w:spacing w:val="-2"/>
        </w:rPr>
        <w:t>Negotiation Conference</w:t>
      </w:r>
      <w:r w:rsidRPr="00281A38">
        <w:rPr>
          <w:spacing w:val="-2"/>
        </w:rPr>
        <w:t xml:space="preserve"> on </w:t>
      </w:r>
      <w:r>
        <w:rPr>
          <w:b/>
          <w:i/>
          <w:spacing w:val="-2"/>
        </w:rPr>
        <w:t xml:space="preserve">July </w:t>
      </w:r>
      <w:r w:rsidR="00CF2F17">
        <w:rPr>
          <w:b/>
          <w:i/>
          <w:spacing w:val="-2"/>
        </w:rPr>
        <w:t>12</w:t>
      </w:r>
      <w:r w:rsidRPr="00F15A06">
        <w:rPr>
          <w:b/>
          <w:i/>
          <w:spacing w:val="-2"/>
        </w:rPr>
        <w:t>, 2017</w:t>
      </w:r>
      <w:r>
        <w:rPr>
          <w:b/>
          <w:i/>
          <w:spacing w:val="-2"/>
        </w:rPr>
        <w:t xml:space="preserve"> at</w:t>
      </w:r>
      <w:r w:rsidRPr="00F15A06">
        <w:rPr>
          <w:b/>
          <w:i/>
          <w:spacing w:val="-2"/>
        </w:rPr>
        <w:t xml:space="preserve"> </w:t>
      </w:r>
      <w:r>
        <w:rPr>
          <w:b/>
          <w:i/>
          <w:spacing w:val="-2"/>
        </w:rPr>
        <w:t>9</w:t>
      </w:r>
      <w:r w:rsidRPr="00F15A06">
        <w:rPr>
          <w:b/>
          <w:i/>
          <w:spacing w:val="-2"/>
        </w:rPr>
        <w:t>:</w:t>
      </w:r>
      <w:r>
        <w:rPr>
          <w:b/>
          <w:i/>
          <w:spacing w:val="-2"/>
        </w:rPr>
        <w:t>00 A</w:t>
      </w:r>
      <w:r w:rsidRPr="00F15A06">
        <w:rPr>
          <w:b/>
          <w:i/>
          <w:spacing w:val="-2"/>
        </w:rPr>
        <w:t>M</w:t>
      </w:r>
      <w:r>
        <w:rPr>
          <w:spacing w:val="-2"/>
        </w:rPr>
        <w:t xml:space="preserve"> </w:t>
      </w:r>
      <w:r w:rsidRPr="00281A38">
        <w:rPr>
          <w:spacing w:val="-2"/>
        </w:rPr>
        <w:t xml:space="preserve">at </w:t>
      </w:r>
      <w:r w:rsidRPr="0069150D">
        <w:rPr>
          <w:b/>
          <w:i/>
          <w:spacing w:val="-2"/>
        </w:rPr>
        <w:t xml:space="preserve">DSWD-FO VII, Cebu City </w:t>
      </w:r>
      <w:r>
        <w:rPr>
          <w:b/>
          <w:i/>
          <w:spacing w:val="-2"/>
        </w:rPr>
        <w:t>Conference R</w:t>
      </w:r>
      <w:r w:rsidRPr="0069150D">
        <w:rPr>
          <w:b/>
          <w:i/>
          <w:spacing w:val="-2"/>
        </w:rPr>
        <w:t>oom</w:t>
      </w:r>
      <w:r w:rsidRPr="00281A38">
        <w:rPr>
          <w:i/>
          <w:spacing w:val="-2"/>
        </w:rPr>
        <w:t xml:space="preserve"> </w:t>
      </w:r>
      <w:r w:rsidRPr="00281A38">
        <w:rPr>
          <w:spacing w:val="-2"/>
        </w:rPr>
        <w:t>which shall be</w:t>
      </w:r>
      <w:r w:rsidRPr="00281A38">
        <w:rPr>
          <w:i/>
          <w:spacing w:val="-2"/>
        </w:rPr>
        <w:t xml:space="preserve"> </w:t>
      </w:r>
      <w:r w:rsidRPr="00281A38">
        <w:rPr>
          <w:spacing w:val="-2"/>
        </w:rPr>
        <w:t>open to prospective bidders.</w:t>
      </w:r>
    </w:p>
    <w:p w:rsidR="00CB33E0" w:rsidRDefault="00CB33E0" w:rsidP="00CB33E0">
      <w:pPr>
        <w:pStyle w:val="ListParagraph"/>
        <w:rPr>
          <w:spacing w:val="-2"/>
          <w:szCs w:val="24"/>
        </w:rPr>
      </w:pPr>
    </w:p>
    <w:p w:rsidR="003C38FB" w:rsidRPr="003C38FB" w:rsidRDefault="003C38FB" w:rsidP="003C38FB">
      <w:pPr>
        <w:numPr>
          <w:ilvl w:val="0"/>
          <w:numId w:val="1"/>
        </w:numPr>
        <w:ind w:left="720" w:hanging="720"/>
        <w:rPr>
          <w:spacing w:val="-2"/>
          <w:szCs w:val="24"/>
        </w:rPr>
      </w:pPr>
      <w:r w:rsidRPr="003C38FB">
        <w:rPr>
          <w:spacing w:val="-2"/>
          <w:szCs w:val="24"/>
        </w:rPr>
        <w:t xml:space="preserve">The opening of bids will be on </w:t>
      </w:r>
      <w:r w:rsidR="00CF2F17">
        <w:rPr>
          <w:b/>
          <w:i/>
          <w:spacing w:val="-2"/>
          <w:szCs w:val="24"/>
        </w:rPr>
        <w:t>July 18</w:t>
      </w:r>
      <w:r w:rsidRPr="00CF2F17">
        <w:rPr>
          <w:b/>
          <w:i/>
          <w:spacing w:val="-2"/>
          <w:szCs w:val="24"/>
        </w:rPr>
        <w:t>, 201</w:t>
      </w:r>
      <w:r w:rsidR="00CF2F17">
        <w:rPr>
          <w:b/>
          <w:i/>
          <w:spacing w:val="-2"/>
          <w:szCs w:val="24"/>
        </w:rPr>
        <w:t>7 at</w:t>
      </w:r>
      <w:r w:rsidRPr="00CF2F17">
        <w:rPr>
          <w:b/>
          <w:i/>
          <w:spacing w:val="-2"/>
          <w:szCs w:val="24"/>
        </w:rPr>
        <w:t xml:space="preserve"> </w:t>
      </w:r>
      <w:r w:rsidR="00CF2F17">
        <w:rPr>
          <w:b/>
          <w:i/>
          <w:spacing w:val="-2"/>
          <w:szCs w:val="24"/>
        </w:rPr>
        <w:t>9</w:t>
      </w:r>
      <w:r w:rsidRPr="00CF2F17">
        <w:rPr>
          <w:b/>
          <w:i/>
          <w:spacing w:val="-2"/>
          <w:szCs w:val="24"/>
        </w:rPr>
        <w:t>:</w:t>
      </w:r>
      <w:r w:rsidR="00CF2F17">
        <w:rPr>
          <w:b/>
          <w:i/>
          <w:spacing w:val="-2"/>
          <w:szCs w:val="24"/>
        </w:rPr>
        <w:t>00</w:t>
      </w:r>
      <w:r w:rsidRPr="00CF2F17">
        <w:rPr>
          <w:b/>
          <w:i/>
          <w:spacing w:val="-2"/>
          <w:szCs w:val="24"/>
        </w:rPr>
        <w:t xml:space="preserve"> </w:t>
      </w:r>
      <w:r w:rsidR="00CF2F17">
        <w:rPr>
          <w:b/>
          <w:i/>
          <w:spacing w:val="-2"/>
          <w:szCs w:val="24"/>
        </w:rPr>
        <w:t>A</w:t>
      </w:r>
      <w:r w:rsidRPr="00CF2F17">
        <w:rPr>
          <w:b/>
          <w:i/>
          <w:spacing w:val="-2"/>
          <w:szCs w:val="24"/>
        </w:rPr>
        <w:t>M</w:t>
      </w:r>
      <w:r w:rsidRPr="003C38FB">
        <w:rPr>
          <w:spacing w:val="-2"/>
          <w:szCs w:val="24"/>
        </w:rPr>
        <w:t xml:space="preserve"> at</w:t>
      </w:r>
      <w:r w:rsidR="00D20C55">
        <w:rPr>
          <w:spacing w:val="-2"/>
          <w:szCs w:val="24"/>
        </w:rPr>
        <w:t xml:space="preserve"> the Office of the</w:t>
      </w:r>
      <w:r w:rsidRPr="003C38FB">
        <w:rPr>
          <w:spacing w:val="-2"/>
          <w:szCs w:val="24"/>
        </w:rPr>
        <w:t xml:space="preserve"> </w:t>
      </w:r>
      <w:r w:rsidR="00D20C55">
        <w:rPr>
          <w:spacing w:val="-2"/>
          <w:szCs w:val="24"/>
        </w:rPr>
        <w:t>Assistant Regional Director for Operations</w:t>
      </w:r>
      <w:r w:rsidRPr="003C38FB">
        <w:rPr>
          <w:spacing w:val="-2"/>
          <w:szCs w:val="24"/>
        </w:rPr>
        <w:t>, DSWD Field Office VII, Cebu.</w:t>
      </w:r>
    </w:p>
    <w:p w:rsidR="003C38FB" w:rsidRPr="003C38FB" w:rsidRDefault="003C38FB" w:rsidP="003C38FB">
      <w:pPr>
        <w:rPr>
          <w:spacing w:val="-2"/>
          <w:szCs w:val="24"/>
        </w:rPr>
      </w:pPr>
    </w:p>
    <w:p w:rsidR="00CB33E0" w:rsidRDefault="00CB33E0" w:rsidP="00CB33E0">
      <w:pPr>
        <w:numPr>
          <w:ilvl w:val="0"/>
          <w:numId w:val="1"/>
        </w:numPr>
        <w:ind w:left="720" w:hanging="720"/>
        <w:rPr>
          <w:spacing w:val="-2"/>
          <w:szCs w:val="24"/>
        </w:rPr>
      </w:pPr>
      <w:r w:rsidRPr="003C38FB">
        <w:rPr>
          <w:spacing w:val="-2"/>
          <w:szCs w:val="24"/>
        </w:rPr>
        <w:t>The following technical and financial documents shall be submitted in</w:t>
      </w:r>
      <w:r w:rsidR="00CF2F17">
        <w:rPr>
          <w:spacing w:val="-2"/>
          <w:szCs w:val="24"/>
        </w:rPr>
        <w:t xml:space="preserve"> two (2) copies</w:t>
      </w:r>
      <w:r w:rsidRPr="003C38FB">
        <w:rPr>
          <w:spacing w:val="-2"/>
          <w:szCs w:val="24"/>
        </w:rPr>
        <w:t xml:space="preserve"> sealed </w:t>
      </w:r>
      <w:r w:rsidR="00CF2F17">
        <w:rPr>
          <w:spacing w:val="-2"/>
          <w:szCs w:val="24"/>
        </w:rPr>
        <w:t>in an envelope</w:t>
      </w:r>
      <w:r w:rsidRPr="003C38FB">
        <w:rPr>
          <w:spacing w:val="-2"/>
          <w:szCs w:val="24"/>
        </w:rPr>
        <w:t xml:space="preserve"> on or before </w:t>
      </w:r>
      <w:r w:rsidR="00CF2F17">
        <w:rPr>
          <w:b/>
          <w:i/>
          <w:spacing w:val="-2"/>
          <w:szCs w:val="24"/>
        </w:rPr>
        <w:t>July 18</w:t>
      </w:r>
      <w:r w:rsidRPr="00CF2F17">
        <w:rPr>
          <w:b/>
          <w:i/>
          <w:spacing w:val="-2"/>
          <w:szCs w:val="24"/>
        </w:rPr>
        <w:t>, 201</w:t>
      </w:r>
      <w:r w:rsidR="00CF2F17">
        <w:rPr>
          <w:b/>
          <w:i/>
          <w:spacing w:val="-2"/>
          <w:szCs w:val="24"/>
        </w:rPr>
        <w:t>7</w:t>
      </w:r>
      <w:r w:rsidRPr="00CF2F17">
        <w:rPr>
          <w:b/>
          <w:i/>
          <w:spacing w:val="-2"/>
          <w:szCs w:val="24"/>
        </w:rPr>
        <w:t xml:space="preserve">, </w:t>
      </w:r>
      <w:r w:rsidR="00CF2F17">
        <w:rPr>
          <w:b/>
          <w:i/>
          <w:spacing w:val="-2"/>
          <w:szCs w:val="24"/>
        </w:rPr>
        <w:t>8</w:t>
      </w:r>
      <w:r w:rsidRPr="00CF2F17">
        <w:rPr>
          <w:b/>
          <w:i/>
          <w:spacing w:val="-2"/>
          <w:szCs w:val="24"/>
        </w:rPr>
        <w:t>:</w:t>
      </w:r>
      <w:r w:rsidR="00CF2F17">
        <w:rPr>
          <w:b/>
          <w:i/>
          <w:spacing w:val="-2"/>
          <w:szCs w:val="24"/>
        </w:rPr>
        <w:t>45</w:t>
      </w:r>
      <w:r w:rsidRPr="00CF2F17">
        <w:rPr>
          <w:b/>
          <w:i/>
          <w:spacing w:val="-2"/>
          <w:szCs w:val="24"/>
        </w:rPr>
        <w:t xml:space="preserve"> </w:t>
      </w:r>
      <w:r w:rsidR="00CF2F17">
        <w:rPr>
          <w:b/>
          <w:i/>
          <w:spacing w:val="-2"/>
          <w:szCs w:val="24"/>
        </w:rPr>
        <w:t>A</w:t>
      </w:r>
      <w:r w:rsidRPr="00CF2F17">
        <w:rPr>
          <w:b/>
          <w:i/>
          <w:spacing w:val="-2"/>
          <w:szCs w:val="24"/>
        </w:rPr>
        <w:t>M</w:t>
      </w:r>
      <w:r w:rsidRPr="00CF2F17">
        <w:rPr>
          <w:i/>
          <w:spacing w:val="-2"/>
          <w:szCs w:val="24"/>
        </w:rPr>
        <w:t xml:space="preserve"> </w:t>
      </w:r>
      <w:r w:rsidRPr="003C38FB">
        <w:rPr>
          <w:spacing w:val="-2"/>
          <w:szCs w:val="24"/>
        </w:rPr>
        <w:t xml:space="preserve"> at the BAC Secretariat Office, DSWD Field Office VII, Cebu City, viz:</w:t>
      </w:r>
    </w:p>
    <w:p w:rsidR="00CB33E0" w:rsidRDefault="00CB33E0" w:rsidP="00CB33E0">
      <w:pPr>
        <w:pStyle w:val="ListParagraph"/>
        <w:rPr>
          <w:spacing w:val="-2"/>
          <w:szCs w:val="24"/>
        </w:rPr>
      </w:pPr>
    </w:p>
    <w:p w:rsidR="00CB33E0" w:rsidRPr="00B36C2D" w:rsidRDefault="00CB33E0" w:rsidP="00CB33E0">
      <w:pPr>
        <w:pStyle w:val="ListParagraph"/>
        <w:numPr>
          <w:ilvl w:val="0"/>
          <w:numId w:val="7"/>
        </w:numPr>
        <w:rPr>
          <w:b/>
          <w:spacing w:val="-2"/>
          <w:szCs w:val="24"/>
        </w:rPr>
      </w:pPr>
      <w:r w:rsidRPr="00B36C2D">
        <w:rPr>
          <w:b/>
          <w:spacing w:val="-2"/>
          <w:szCs w:val="24"/>
        </w:rPr>
        <w:t>Technical Documents</w:t>
      </w:r>
    </w:p>
    <w:p w:rsidR="00CB33E0" w:rsidRPr="003C38FB" w:rsidRDefault="00CB33E0" w:rsidP="00CB33E0">
      <w:pPr>
        <w:pStyle w:val="ListParagraph"/>
        <w:rPr>
          <w:spacing w:val="-2"/>
          <w:szCs w:val="24"/>
        </w:rPr>
      </w:pPr>
    </w:p>
    <w:p w:rsidR="00CB33E0" w:rsidRDefault="00CB33E0" w:rsidP="00C90FAB">
      <w:pPr>
        <w:pStyle w:val="ListParagraph"/>
        <w:numPr>
          <w:ilvl w:val="0"/>
          <w:numId w:val="2"/>
        </w:numPr>
        <w:rPr>
          <w:spacing w:val="-2"/>
          <w:szCs w:val="24"/>
        </w:rPr>
      </w:pPr>
      <w:r>
        <w:rPr>
          <w:spacing w:val="-2"/>
          <w:szCs w:val="24"/>
        </w:rPr>
        <w:t>PhilGEPS Certificate of Registration (Platinum Membership);</w:t>
      </w:r>
    </w:p>
    <w:p w:rsidR="00CB33E0" w:rsidRPr="003C38FB" w:rsidRDefault="00CB33E0" w:rsidP="00C90FAB">
      <w:pPr>
        <w:pStyle w:val="ListParagraph"/>
        <w:numPr>
          <w:ilvl w:val="0"/>
          <w:numId w:val="2"/>
        </w:numPr>
        <w:rPr>
          <w:spacing w:val="-2"/>
          <w:szCs w:val="24"/>
        </w:rPr>
      </w:pPr>
      <w:r w:rsidRPr="003C38FB">
        <w:rPr>
          <w:spacing w:val="-2"/>
          <w:szCs w:val="24"/>
        </w:rPr>
        <w:t>SEC, DTI or CDA Registration</w:t>
      </w:r>
      <w:r>
        <w:rPr>
          <w:spacing w:val="-2"/>
          <w:szCs w:val="24"/>
        </w:rPr>
        <w:t>;</w:t>
      </w:r>
    </w:p>
    <w:p w:rsidR="00CB33E0" w:rsidRPr="003C38FB" w:rsidRDefault="00CB33E0" w:rsidP="00C90FAB">
      <w:pPr>
        <w:pStyle w:val="ListParagraph"/>
        <w:numPr>
          <w:ilvl w:val="0"/>
          <w:numId w:val="2"/>
        </w:numPr>
        <w:rPr>
          <w:spacing w:val="-2"/>
          <w:szCs w:val="24"/>
        </w:rPr>
      </w:pPr>
      <w:r w:rsidRPr="003C38FB">
        <w:rPr>
          <w:spacing w:val="-2"/>
          <w:szCs w:val="24"/>
        </w:rPr>
        <w:t>Mayor’s Permit or Business License</w:t>
      </w:r>
      <w:r>
        <w:rPr>
          <w:spacing w:val="-2"/>
          <w:szCs w:val="24"/>
        </w:rPr>
        <w:t>;</w:t>
      </w:r>
    </w:p>
    <w:p w:rsidR="00CB33E0" w:rsidRPr="003C38FB" w:rsidRDefault="00CB33E0" w:rsidP="00C90FAB">
      <w:pPr>
        <w:pStyle w:val="ListParagraph"/>
        <w:numPr>
          <w:ilvl w:val="0"/>
          <w:numId w:val="2"/>
        </w:numPr>
        <w:rPr>
          <w:spacing w:val="-2"/>
          <w:szCs w:val="24"/>
        </w:rPr>
      </w:pPr>
      <w:r w:rsidRPr="003C38FB">
        <w:rPr>
          <w:spacing w:val="-2"/>
          <w:szCs w:val="24"/>
        </w:rPr>
        <w:t>Tax Clearance (per Executive Order 398, Series of 2005, as finally reviewed and approved by the BIR)</w:t>
      </w:r>
      <w:r>
        <w:rPr>
          <w:spacing w:val="-2"/>
          <w:szCs w:val="24"/>
        </w:rPr>
        <w:t>;</w:t>
      </w:r>
    </w:p>
    <w:p w:rsidR="00CB33E0" w:rsidRPr="003C38FB" w:rsidRDefault="00CB33E0" w:rsidP="00C90FAB">
      <w:pPr>
        <w:pStyle w:val="ListParagraph"/>
        <w:numPr>
          <w:ilvl w:val="0"/>
          <w:numId w:val="2"/>
        </w:numPr>
        <w:rPr>
          <w:spacing w:val="-2"/>
          <w:szCs w:val="24"/>
        </w:rPr>
      </w:pPr>
      <w:r>
        <w:rPr>
          <w:spacing w:val="-2"/>
          <w:szCs w:val="24"/>
        </w:rPr>
        <w:t>Audited Financial Statements, stamped “received” by the BIR or its duly accredited and authorized institutions, for the preceding calendar year which should not be earlier than two (2) years from the date of bid submission;</w:t>
      </w:r>
    </w:p>
    <w:p w:rsidR="00CB33E0" w:rsidRPr="003C38FB" w:rsidRDefault="00CB33E0" w:rsidP="00C90FAB">
      <w:pPr>
        <w:pStyle w:val="ListParagraph"/>
        <w:numPr>
          <w:ilvl w:val="0"/>
          <w:numId w:val="2"/>
        </w:numPr>
        <w:rPr>
          <w:szCs w:val="24"/>
        </w:rPr>
      </w:pPr>
      <w:r w:rsidRPr="003C38FB">
        <w:rPr>
          <w:szCs w:val="24"/>
        </w:rPr>
        <w:t>List of all Ongoing Government &amp; Private Contracts including contracts awarded but not yet started, if any</w:t>
      </w:r>
      <w:r>
        <w:rPr>
          <w:szCs w:val="24"/>
        </w:rPr>
        <w:t>;</w:t>
      </w:r>
    </w:p>
    <w:p w:rsidR="00CB33E0" w:rsidRPr="00CF2F17" w:rsidRDefault="00CB33E0" w:rsidP="00C90FAB">
      <w:pPr>
        <w:pStyle w:val="ListParagraph"/>
        <w:numPr>
          <w:ilvl w:val="0"/>
          <w:numId w:val="2"/>
        </w:numPr>
        <w:rPr>
          <w:spacing w:val="-2"/>
          <w:szCs w:val="24"/>
        </w:rPr>
      </w:pPr>
      <w:r w:rsidRPr="003C38FB">
        <w:rPr>
          <w:szCs w:val="24"/>
        </w:rPr>
        <w:t>Statement of Single Largest Completed Contract which is similar in nature</w:t>
      </w:r>
      <w:r w:rsidR="001131F9">
        <w:rPr>
          <w:szCs w:val="24"/>
        </w:rPr>
        <w:t xml:space="preserve"> in which the amount should at least 25% of the ABC</w:t>
      </w:r>
      <w:r>
        <w:rPr>
          <w:szCs w:val="24"/>
        </w:rPr>
        <w:t>;</w:t>
      </w:r>
    </w:p>
    <w:p w:rsidR="00CF2F17" w:rsidRDefault="00CF2F17" w:rsidP="00C90FAB">
      <w:pPr>
        <w:pStyle w:val="ListParagraph"/>
        <w:numPr>
          <w:ilvl w:val="0"/>
          <w:numId w:val="2"/>
        </w:numPr>
      </w:pPr>
      <w:r>
        <w:t>B</w:t>
      </w:r>
      <w:r w:rsidRPr="00F241BA">
        <w:t xml:space="preserve">id security </w:t>
      </w:r>
      <w:r>
        <w:t xml:space="preserve">in the form of a </w:t>
      </w:r>
      <w:r w:rsidRPr="00C90FAB">
        <w:rPr>
          <w:b/>
        </w:rPr>
        <w:t>Bid Securing Declaration</w:t>
      </w:r>
      <w:r>
        <w:t xml:space="preserve">, or any of the following forms and amounts: </w:t>
      </w:r>
    </w:p>
    <w:p w:rsidR="00CF2F17" w:rsidRPr="00677BB3" w:rsidRDefault="001131F9" w:rsidP="00C90FAB">
      <w:pPr>
        <w:pStyle w:val="ListParagraph"/>
        <w:numPr>
          <w:ilvl w:val="0"/>
          <w:numId w:val="13"/>
        </w:numPr>
        <w:ind w:left="1350" w:hanging="270"/>
      </w:pPr>
      <w:r>
        <w:lastRenderedPageBreak/>
        <w:t>The amount should be a</w:t>
      </w:r>
      <w:r w:rsidR="00C90FAB">
        <w:t>t least ₱</w:t>
      </w:r>
      <w:r w:rsidR="00C90FAB" w:rsidRPr="00C90FAB">
        <w:rPr>
          <w:b/>
        </w:rPr>
        <w:t>20,121.00</w:t>
      </w:r>
      <w:r w:rsidR="00CF2F17" w:rsidRPr="00C90FAB">
        <w:rPr>
          <w:b/>
        </w:rPr>
        <w:t xml:space="preserve"> </w:t>
      </w:r>
      <w:r w:rsidR="00CF2F17" w:rsidRPr="00C90FAB">
        <w:rPr>
          <w:i/>
        </w:rPr>
        <w:t xml:space="preserve">[2% of ABC], </w:t>
      </w:r>
      <w:r w:rsidR="00CF2F17" w:rsidRPr="00677BB3">
        <w:t>if bid security is in cash, cashier’s/manager’s check, bank draft/guarantee or irrevocable letter of credit;</w:t>
      </w:r>
      <w:r w:rsidR="00CF2F17">
        <w:t xml:space="preserve"> or  </w:t>
      </w:r>
    </w:p>
    <w:p w:rsidR="00CB33E0" w:rsidRPr="00C90FAB" w:rsidRDefault="001131F9" w:rsidP="00C90FAB">
      <w:pPr>
        <w:pStyle w:val="ListParagraph"/>
        <w:numPr>
          <w:ilvl w:val="0"/>
          <w:numId w:val="13"/>
        </w:numPr>
        <w:ind w:left="1350" w:hanging="270"/>
        <w:rPr>
          <w:spacing w:val="-2"/>
          <w:szCs w:val="24"/>
        </w:rPr>
      </w:pPr>
      <w:r>
        <w:t>The amount should be a</w:t>
      </w:r>
      <w:r w:rsidR="00C90FAB" w:rsidRPr="00C90FAB">
        <w:t>t least</w:t>
      </w:r>
      <w:r w:rsidR="00C90FAB" w:rsidRPr="00C90FAB">
        <w:rPr>
          <w:b/>
        </w:rPr>
        <w:t xml:space="preserve"> ₱50,302.50</w:t>
      </w:r>
      <w:r w:rsidR="00CF2F17" w:rsidRPr="00C90FAB">
        <w:rPr>
          <w:b/>
        </w:rPr>
        <w:t xml:space="preserve"> </w:t>
      </w:r>
      <w:r w:rsidR="00CF2F17" w:rsidRPr="00C90FAB">
        <w:rPr>
          <w:i/>
        </w:rPr>
        <w:t>[5% of ABC]</w:t>
      </w:r>
      <w:r w:rsidR="00CF2F17" w:rsidRPr="00677BB3">
        <w:t xml:space="preserve"> if bid security is in Surety Bond</w:t>
      </w:r>
      <w:r w:rsidR="00C90FAB">
        <w:t xml:space="preserve"> </w:t>
      </w:r>
      <w:r w:rsidR="00CB33E0" w:rsidRPr="00C90FAB">
        <w:rPr>
          <w:spacing w:val="-2"/>
          <w:szCs w:val="24"/>
        </w:rPr>
        <w:t>Bid Securing Declaration or in any form of bid security;</w:t>
      </w:r>
    </w:p>
    <w:p w:rsidR="00CB33E0" w:rsidRPr="001131F9" w:rsidRDefault="00CB33E0" w:rsidP="001131F9">
      <w:pPr>
        <w:pStyle w:val="ListParagraph"/>
        <w:numPr>
          <w:ilvl w:val="0"/>
          <w:numId w:val="2"/>
        </w:numPr>
        <w:rPr>
          <w:spacing w:val="-2"/>
          <w:szCs w:val="24"/>
        </w:rPr>
      </w:pPr>
      <w:r w:rsidRPr="001131F9">
        <w:rPr>
          <w:szCs w:val="24"/>
        </w:rPr>
        <w:t xml:space="preserve">The prospective bidder’s computation of Net Financial Contracting Capacity (NFCC) </w:t>
      </w:r>
      <w:r w:rsidR="00C90FAB" w:rsidRPr="001131F9">
        <w:rPr>
          <w:szCs w:val="24"/>
        </w:rPr>
        <w:t xml:space="preserve">which should be at least equal to the ABC </w:t>
      </w:r>
      <w:r w:rsidRPr="001131F9">
        <w:rPr>
          <w:szCs w:val="24"/>
        </w:rPr>
        <w:t>or Credit Line</w:t>
      </w:r>
      <w:r w:rsidR="00C90FAB" w:rsidRPr="001131F9">
        <w:rPr>
          <w:szCs w:val="24"/>
        </w:rPr>
        <w:t xml:space="preserve"> which should be at least 10% of the ABC</w:t>
      </w:r>
      <w:r w:rsidRPr="001131F9">
        <w:rPr>
          <w:szCs w:val="24"/>
        </w:rPr>
        <w:t>;</w:t>
      </w:r>
    </w:p>
    <w:p w:rsidR="00CB33E0" w:rsidRPr="003C38FB" w:rsidRDefault="00CB33E0" w:rsidP="001131F9">
      <w:pPr>
        <w:pStyle w:val="ListParagraph"/>
        <w:numPr>
          <w:ilvl w:val="0"/>
          <w:numId w:val="2"/>
        </w:numPr>
        <w:rPr>
          <w:spacing w:val="-2"/>
          <w:szCs w:val="24"/>
        </w:rPr>
      </w:pPr>
      <w:r>
        <w:rPr>
          <w:szCs w:val="24"/>
        </w:rPr>
        <w:t>If Joint Venture, a valid joint venture agreement (JVA) in accordance with RA 4566 and its IRR;</w:t>
      </w:r>
    </w:p>
    <w:p w:rsidR="00CB33E0" w:rsidRPr="003C38FB" w:rsidRDefault="00CB33E0" w:rsidP="001131F9">
      <w:pPr>
        <w:pStyle w:val="ListParagraph"/>
        <w:numPr>
          <w:ilvl w:val="0"/>
          <w:numId w:val="2"/>
        </w:numPr>
        <w:rPr>
          <w:spacing w:val="-2"/>
          <w:szCs w:val="24"/>
        </w:rPr>
      </w:pPr>
      <w:r w:rsidRPr="003C38FB">
        <w:rPr>
          <w:szCs w:val="24"/>
        </w:rPr>
        <w:t>Compliance with the Schedule of Requirements</w:t>
      </w:r>
      <w:r>
        <w:rPr>
          <w:szCs w:val="24"/>
        </w:rPr>
        <w:t>;</w:t>
      </w:r>
    </w:p>
    <w:p w:rsidR="00CB33E0" w:rsidRPr="003C38FB" w:rsidRDefault="00CB33E0" w:rsidP="001131F9">
      <w:pPr>
        <w:pStyle w:val="ListParagraph"/>
        <w:numPr>
          <w:ilvl w:val="0"/>
          <w:numId w:val="2"/>
        </w:numPr>
        <w:rPr>
          <w:spacing w:val="-2"/>
          <w:szCs w:val="24"/>
        </w:rPr>
      </w:pPr>
      <w:r w:rsidRPr="003C38FB">
        <w:rPr>
          <w:szCs w:val="24"/>
        </w:rPr>
        <w:t>Compliance with the Technical Specifications</w:t>
      </w:r>
      <w:r>
        <w:rPr>
          <w:szCs w:val="24"/>
        </w:rPr>
        <w:t>;</w:t>
      </w:r>
    </w:p>
    <w:p w:rsidR="00CB33E0" w:rsidRPr="00B159E6" w:rsidRDefault="00CB33E0" w:rsidP="001131F9">
      <w:pPr>
        <w:pStyle w:val="ListParagraph"/>
        <w:numPr>
          <w:ilvl w:val="0"/>
          <w:numId w:val="2"/>
        </w:numPr>
        <w:rPr>
          <w:spacing w:val="-2"/>
          <w:szCs w:val="24"/>
        </w:rPr>
      </w:pPr>
      <w:r w:rsidRPr="003C38FB">
        <w:rPr>
          <w:szCs w:val="24"/>
        </w:rPr>
        <w:t>Omnibus Sworn Statement</w:t>
      </w:r>
      <w:r>
        <w:rPr>
          <w:szCs w:val="24"/>
        </w:rPr>
        <w:t>, and</w:t>
      </w:r>
    </w:p>
    <w:p w:rsidR="00CB33E0" w:rsidRDefault="00CB33E0" w:rsidP="00CB33E0">
      <w:pPr>
        <w:rPr>
          <w:spacing w:val="-2"/>
          <w:szCs w:val="24"/>
        </w:rPr>
      </w:pPr>
    </w:p>
    <w:p w:rsidR="00CB33E0" w:rsidRPr="00B36C2D" w:rsidRDefault="00CB33E0" w:rsidP="00CB33E0">
      <w:pPr>
        <w:pStyle w:val="ListParagraph"/>
        <w:numPr>
          <w:ilvl w:val="0"/>
          <w:numId w:val="7"/>
        </w:numPr>
        <w:rPr>
          <w:b/>
          <w:spacing w:val="-2"/>
          <w:szCs w:val="24"/>
        </w:rPr>
      </w:pPr>
      <w:r>
        <w:rPr>
          <w:b/>
          <w:spacing w:val="-2"/>
          <w:szCs w:val="24"/>
        </w:rPr>
        <w:t>Financial Documents</w:t>
      </w:r>
    </w:p>
    <w:p w:rsidR="00CB33E0" w:rsidRPr="00B36C2D" w:rsidRDefault="00CB33E0" w:rsidP="00CB33E0">
      <w:pPr>
        <w:rPr>
          <w:spacing w:val="-2"/>
          <w:szCs w:val="24"/>
        </w:rPr>
      </w:pPr>
    </w:p>
    <w:p w:rsidR="00CB33E0" w:rsidRPr="00B36C2D" w:rsidRDefault="00CB33E0" w:rsidP="00CB33E0">
      <w:pPr>
        <w:pStyle w:val="ListParagraph"/>
        <w:numPr>
          <w:ilvl w:val="0"/>
          <w:numId w:val="8"/>
        </w:numPr>
        <w:rPr>
          <w:spacing w:val="-2"/>
          <w:szCs w:val="24"/>
        </w:rPr>
      </w:pPr>
      <w:r>
        <w:rPr>
          <w:spacing w:val="-2"/>
          <w:szCs w:val="24"/>
        </w:rPr>
        <w:t>Bid Form</w:t>
      </w:r>
    </w:p>
    <w:p w:rsidR="00CB33E0" w:rsidRPr="000F5055" w:rsidRDefault="00CB33E0" w:rsidP="00CB33E0">
      <w:pPr>
        <w:pStyle w:val="ListParagraph"/>
        <w:numPr>
          <w:ilvl w:val="0"/>
          <w:numId w:val="8"/>
        </w:numPr>
        <w:rPr>
          <w:spacing w:val="-2"/>
          <w:szCs w:val="24"/>
        </w:rPr>
      </w:pPr>
      <w:r w:rsidRPr="00B36C2D">
        <w:rPr>
          <w:szCs w:val="24"/>
        </w:rPr>
        <w:t xml:space="preserve">Financial Proposal </w:t>
      </w:r>
      <w:r>
        <w:rPr>
          <w:szCs w:val="24"/>
        </w:rPr>
        <w:t>Sheet</w:t>
      </w:r>
    </w:p>
    <w:p w:rsidR="00CB33E0" w:rsidRPr="00B36C2D" w:rsidRDefault="00CB33E0" w:rsidP="00CB33E0">
      <w:pPr>
        <w:pStyle w:val="ListParagraph"/>
        <w:numPr>
          <w:ilvl w:val="0"/>
          <w:numId w:val="8"/>
        </w:numPr>
        <w:rPr>
          <w:spacing w:val="-2"/>
          <w:szCs w:val="24"/>
        </w:rPr>
      </w:pPr>
      <w:r>
        <w:rPr>
          <w:szCs w:val="24"/>
        </w:rPr>
        <w:t>Price Schedule</w:t>
      </w:r>
    </w:p>
    <w:p w:rsidR="00CB33E0" w:rsidRDefault="00CB33E0" w:rsidP="00CB33E0">
      <w:pPr>
        <w:ind w:left="720"/>
        <w:rPr>
          <w:spacing w:val="-2"/>
          <w:szCs w:val="24"/>
        </w:rPr>
      </w:pPr>
    </w:p>
    <w:p w:rsidR="00CB33E0" w:rsidRPr="00682FC8" w:rsidRDefault="00CB33E0" w:rsidP="00CB33E0">
      <w:pPr>
        <w:ind w:left="720"/>
        <w:rPr>
          <w:b/>
          <w:i/>
          <w:spacing w:val="-2"/>
          <w:szCs w:val="24"/>
        </w:rPr>
      </w:pPr>
      <w:r w:rsidRPr="00682FC8">
        <w:rPr>
          <w:b/>
          <w:i/>
          <w:spacing w:val="-2"/>
          <w:szCs w:val="24"/>
        </w:rPr>
        <w:t xml:space="preserve">Note: </w:t>
      </w:r>
      <w:r w:rsidR="002D4622">
        <w:rPr>
          <w:b/>
          <w:i/>
          <w:spacing w:val="-2"/>
          <w:szCs w:val="24"/>
        </w:rPr>
        <w:t>Bidders to follow the</w:t>
      </w:r>
      <w:r>
        <w:rPr>
          <w:b/>
          <w:i/>
          <w:spacing w:val="-2"/>
          <w:szCs w:val="24"/>
        </w:rPr>
        <w:t xml:space="preserve"> prescribed forms attached </w:t>
      </w:r>
      <w:r w:rsidR="001A70D0">
        <w:rPr>
          <w:b/>
          <w:i/>
          <w:spacing w:val="-2"/>
          <w:szCs w:val="24"/>
        </w:rPr>
        <w:t>herewith</w:t>
      </w:r>
      <w:r w:rsidRPr="00682FC8">
        <w:rPr>
          <w:b/>
          <w:i/>
          <w:spacing w:val="-2"/>
          <w:szCs w:val="24"/>
        </w:rPr>
        <w:t xml:space="preserve">. </w:t>
      </w:r>
    </w:p>
    <w:p w:rsidR="00CB33E0" w:rsidRDefault="00CB33E0" w:rsidP="00D20C55">
      <w:pPr>
        <w:rPr>
          <w:spacing w:val="-2"/>
          <w:szCs w:val="24"/>
        </w:rPr>
      </w:pPr>
    </w:p>
    <w:p w:rsidR="00CB33E0" w:rsidRPr="00CB33E0" w:rsidRDefault="00CB33E0" w:rsidP="003C38FB">
      <w:pPr>
        <w:numPr>
          <w:ilvl w:val="0"/>
          <w:numId w:val="1"/>
        </w:numPr>
        <w:ind w:left="720" w:hanging="720"/>
        <w:rPr>
          <w:rStyle w:val="Hyperlink"/>
          <w:b w:val="0"/>
          <w:spacing w:val="-2"/>
          <w:szCs w:val="24"/>
          <w:u w:val="none"/>
        </w:rPr>
      </w:pPr>
      <w:r w:rsidRPr="003C38FB">
        <w:rPr>
          <w:spacing w:val="-2"/>
          <w:szCs w:val="24"/>
        </w:rPr>
        <w:t xml:space="preserve">Interested bidders may obtain further information from the </w:t>
      </w:r>
      <w:r w:rsidRPr="003C38FB">
        <w:rPr>
          <w:i/>
          <w:spacing w:val="-2"/>
          <w:szCs w:val="24"/>
        </w:rPr>
        <w:t>BAC Secretariat</w:t>
      </w:r>
      <w:r>
        <w:rPr>
          <w:spacing w:val="-2"/>
          <w:szCs w:val="24"/>
        </w:rPr>
        <w:t xml:space="preserve"> at telephone no</w:t>
      </w:r>
      <w:r w:rsidRPr="003C38FB">
        <w:rPr>
          <w:spacing w:val="-2"/>
          <w:szCs w:val="24"/>
        </w:rPr>
        <w:t>. (032) 412-</w:t>
      </w:r>
      <w:r>
        <w:rPr>
          <w:spacing w:val="-2"/>
          <w:szCs w:val="24"/>
        </w:rPr>
        <w:t xml:space="preserve">9908 </w:t>
      </w:r>
      <w:r w:rsidRPr="003C38FB">
        <w:rPr>
          <w:spacing w:val="-2"/>
          <w:szCs w:val="24"/>
        </w:rPr>
        <w:t xml:space="preserve">local 127 </w:t>
      </w:r>
      <w:r>
        <w:rPr>
          <w:spacing w:val="-2"/>
          <w:szCs w:val="24"/>
        </w:rPr>
        <w:t>c/o</w:t>
      </w:r>
      <w:r w:rsidRPr="003C38FB">
        <w:rPr>
          <w:szCs w:val="24"/>
        </w:rPr>
        <w:t xml:space="preserve"> </w:t>
      </w:r>
      <w:r w:rsidRPr="00EC5D35">
        <w:rPr>
          <w:b/>
          <w:szCs w:val="24"/>
        </w:rPr>
        <w:t xml:space="preserve">Ms. </w:t>
      </w:r>
      <w:r>
        <w:rPr>
          <w:b/>
          <w:szCs w:val="24"/>
        </w:rPr>
        <w:t>Patricia R. Megalbio</w:t>
      </w:r>
      <w:r>
        <w:rPr>
          <w:szCs w:val="24"/>
        </w:rPr>
        <w:t xml:space="preserve">, </w:t>
      </w:r>
      <w:r w:rsidRPr="003C38FB">
        <w:rPr>
          <w:szCs w:val="24"/>
        </w:rPr>
        <w:t xml:space="preserve">BAC Secretariat Head </w:t>
      </w:r>
      <w:r w:rsidRPr="003C38FB">
        <w:rPr>
          <w:spacing w:val="-2"/>
          <w:szCs w:val="24"/>
        </w:rPr>
        <w:t xml:space="preserve">during office hours or you may e-mail to </w:t>
      </w:r>
      <w:hyperlink r:id="rId9" w:history="1">
        <w:r w:rsidRPr="003C38FB">
          <w:rPr>
            <w:rStyle w:val="Hyperlink"/>
            <w:spacing w:val="-2"/>
            <w:szCs w:val="24"/>
          </w:rPr>
          <w:t>bacsec.fo7@gmail.com</w:t>
        </w:r>
      </w:hyperlink>
    </w:p>
    <w:p w:rsidR="00CB33E0" w:rsidRPr="00CB33E0" w:rsidRDefault="00CB33E0" w:rsidP="00CB33E0">
      <w:pPr>
        <w:ind w:left="720"/>
        <w:rPr>
          <w:spacing w:val="-2"/>
          <w:szCs w:val="24"/>
        </w:rPr>
      </w:pPr>
    </w:p>
    <w:p w:rsidR="003C38FB" w:rsidRPr="003C38FB" w:rsidRDefault="003C38FB" w:rsidP="003C38FB">
      <w:pPr>
        <w:numPr>
          <w:ilvl w:val="0"/>
          <w:numId w:val="1"/>
        </w:numPr>
        <w:ind w:left="720" w:hanging="720"/>
        <w:rPr>
          <w:spacing w:val="-2"/>
          <w:szCs w:val="24"/>
        </w:rPr>
      </w:pPr>
      <w:r w:rsidRPr="003C38FB">
        <w:rPr>
          <w:szCs w:val="24"/>
        </w:rPr>
        <w:t xml:space="preserve">The </w:t>
      </w:r>
      <w:r w:rsidRPr="003C38FB">
        <w:rPr>
          <w:i/>
          <w:spacing w:val="-2"/>
          <w:szCs w:val="24"/>
        </w:rPr>
        <w:t xml:space="preserve">DSWD-FO VII </w:t>
      </w:r>
      <w:r w:rsidRPr="003C38FB">
        <w:rPr>
          <w:szCs w:val="24"/>
        </w:rPr>
        <w:t>reserves the right to accept or reject any bid, to annul the bidding process, and to reject all bids at any time prior to contract award, without thereby incurring any liability to the affected bidder or bidders.</w:t>
      </w:r>
    </w:p>
    <w:p w:rsidR="003C38FB" w:rsidRPr="003C38FB" w:rsidRDefault="003C38FB" w:rsidP="003C38FB">
      <w:pPr>
        <w:ind w:left="720"/>
        <w:rPr>
          <w:spacing w:val="-2"/>
          <w:szCs w:val="24"/>
        </w:rPr>
      </w:pP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531837" w:rsidP="003C38FB">
      <w:pPr>
        <w:ind w:left="3600" w:firstLine="720"/>
        <w:rPr>
          <w:b/>
          <w:szCs w:val="24"/>
        </w:rPr>
      </w:pPr>
      <w:r>
        <w:rPr>
          <w:b/>
          <w:szCs w:val="24"/>
        </w:rPr>
        <w:t>(Sgd.)</w:t>
      </w:r>
      <w:r w:rsidR="00EC5D35">
        <w:rPr>
          <w:b/>
          <w:szCs w:val="24"/>
        </w:rPr>
        <w:t>JOSEPHINE C. BELOTINDOS</w:t>
      </w:r>
    </w:p>
    <w:p w:rsidR="003C38FB" w:rsidRPr="003C38FB" w:rsidRDefault="003C38FB" w:rsidP="003C38FB">
      <w:pPr>
        <w:ind w:left="3600" w:firstLine="720"/>
        <w:rPr>
          <w:i/>
          <w:szCs w:val="24"/>
        </w:rPr>
      </w:pPr>
      <w:r w:rsidRPr="003C38FB">
        <w:rPr>
          <w:i/>
          <w:szCs w:val="24"/>
        </w:rPr>
        <w:t>Chairperson, Bids &amp; Awards Committee</w:t>
      </w: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bookmarkStart w:id="0" w:name="_GoBack"/>
      <w:bookmarkEnd w:id="0"/>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1A70D0" w:rsidRDefault="001A70D0" w:rsidP="003C38FB">
      <w:pPr>
        <w:ind w:left="5040"/>
        <w:rPr>
          <w:szCs w:val="24"/>
        </w:rPr>
      </w:pPr>
    </w:p>
    <w:p w:rsidR="003C38FB" w:rsidRDefault="003C38FB" w:rsidP="003C38FB">
      <w:pPr>
        <w:ind w:left="5040"/>
        <w:rPr>
          <w:szCs w:val="24"/>
        </w:rPr>
      </w:pPr>
    </w:p>
    <w:p w:rsidR="004E5454" w:rsidRPr="00585E4F" w:rsidRDefault="004E5454" w:rsidP="004E5454">
      <w:pPr>
        <w:jc w:val="center"/>
        <w:rPr>
          <w:b/>
          <w:i/>
          <w:sz w:val="28"/>
          <w:szCs w:val="28"/>
        </w:rPr>
      </w:pPr>
      <w:r w:rsidRPr="00585E4F">
        <w:rPr>
          <w:b/>
          <w:i/>
          <w:sz w:val="28"/>
          <w:szCs w:val="28"/>
        </w:rPr>
        <w:t>L</w:t>
      </w:r>
      <w:r>
        <w:rPr>
          <w:b/>
          <w:i/>
          <w:sz w:val="28"/>
          <w:szCs w:val="28"/>
        </w:rPr>
        <w:t>ist</w:t>
      </w:r>
      <w:r w:rsidRPr="00585E4F">
        <w:rPr>
          <w:b/>
          <w:i/>
          <w:sz w:val="28"/>
          <w:szCs w:val="28"/>
        </w:rPr>
        <w:t xml:space="preserve"> of all Ongoing Government &amp; Private Contracts including</w:t>
      </w:r>
    </w:p>
    <w:p w:rsidR="004E5454" w:rsidRPr="00585E4F" w:rsidRDefault="004E5454" w:rsidP="004E5454">
      <w:pPr>
        <w:jc w:val="center"/>
        <w:rPr>
          <w:b/>
          <w:i/>
          <w:sz w:val="28"/>
          <w:szCs w:val="28"/>
        </w:rPr>
      </w:pPr>
      <w:r w:rsidRPr="00585E4F">
        <w:rPr>
          <w:b/>
          <w:i/>
          <w:sz w:val="28"/>
          <w:szCs w:val="28"/>
        </w:rPr>
        <w:t>Contracts awarded but not yet started</w:t>
      </w: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297"/>
        <w:gridCol w:w="1530"/>
        <w:gridCol w:w="1710"/>
        <w:gridCol w:w="1170"/>
      </w:tblGrid>
      <w:tr w:rsidR="004E5454" w:rsidRPr="00142D85" w:rsidTr="00840FEE">
        <w:trPr>
          <w:trHeight w:val="1035"/>
        </w:trPr>
        <w:tc>
          <w:tcPr>
            <w:tcW w:w="1396" w:type="dxa"/>
            <w:vAlign w:val="center"/>
          </w:tcPr>
          <w:p w:rsidR="004E5454" w:rsidRPr="00142D85" w:rsidRDefault="004E5454" w:rsidP="00840FEE">
            <w:pPr>
              <w:spacing w:line="240" w:lineRule="auto"/>
              <w:jc w:val="center"/>
              <w:rPr>
                <w:sz w:val="18"/>
                <w:szCs w:val="18"/>
              </w:rPr>
            </w:pPr>
            <w:r w:rsidRPr="00142D85">
              <w:rPr>
                <w:sz w:val="18"/>
                <w:szCs w:val="18"/>
              </w:rPr>
              <w:t>Name of Contract</w:t>
            </w:r>
          </w:p>
        </w:tc>
        <w:tc>
          <w:tcPr>
            <w:tcW w:w="1322" w:type="dxa"/>
            <w:vAlign w:val="center"/>
          </w:tcPr>
          <w:p w:rsidR="004E5454" w:rsidRPr="00142D85" w:rsidRDefault="004E5454" w:rsidP="00840FEE">
            <w:pPr>
              <w:spacing w:line="240" w:lineRule="auto"/>
              <w:jc w:val="center"/>
              <w:rPr>
                <w:sz w:val="18"/>
                <w:szCs w:val="18"/>
              </w:rPr>
            </w:pPr>
            <w:r>
              <w:rPr>
                <w:sz w:val="18"/>
                <w:szCs w:val="18"/>
              </w:rPr>
              <w:t>Date of the Contract</w:t>
            </w:r>
          </w:p>
        </w:tc>
        <w:tc>
          <w:tcPr>
            <w:tcW w:w="953" w:type="dxa"/>
            <w:vAlign w:val="center"/>
          </w:tcPr>
          <w:p w:rsidR="004E5454" w:rsidRPr="00142D85" w:rsidRDefault="004E5454" w:rsidP="00840FEE">
            <w:pPr>
              <w:spacing w:line="240" w:lineRule="auto"/>
              <w:jc w:val="center"/>
              <w:rPr>
                <w:sz w:val="18"/>
                <w:szCs w:val="18"/>
              </w:rPr>
            </w:pPr>
            <w:r>
              <w:rPr>
                <w:sz w:val="18"/>
                <w:szCs w:val="18"/>
              </w:rPr>
              <w:t>Contract Duration</w:t>
            </w:r>
          </w:p>
        </w:tc>
        <w:tc>
          <w:tcPr>
            <w:tcW w:w="1297" w:type="dxa"/>
            <w:vAlign w:val="center"/>
          </w:tcPr>
          <w:p w:rsidR="004E5454" w:rsidRPr="00142D85" w:rsidRDefault="004E5454" w:rsidP="00840FEE">
            <w:pPr>
              <w:spacing w:line="240" w:lineRule="auto"/>
              <w:ind w:left="162" w:hanging="162"/>
              <w:jc w:val="center"/>
              <w:rPr>
                <w:sz w:val="18"/>
                <w:szCs w:val="18"/>
              </w:rPr>
            </w:pPr>
            <w:r>
              <w:rPr>
                <w:sz w:val="18"/>
                <w:szCs w:val="18"/>
              </w:rPr>
              <w:t>Owner’s name and address</w:t>
            </w:r>
          </w:p>
        </w:tc>
        <w:tc>
          <w:tcPr>
            <w:tcW w:w="1530" w:type="dxa"/>
            <w:vAlign w:val="center"/>
          </w:tcPr>
          <w:p w:rsidR="004E5454" w:rsidRPr="00142D85" w:rsidRDefault="004E5454" w:rsidP="00840FEE">
            <w:pPr>
              <w:spacing w:line="240" w:lineRule="auto"/>
              <w:jc w:val="center"/>
              <w:rPr>
                <w:sz w:val="18"/>
                <w:szCs w:val="18"/>
              </w:rPr>
            </w:pPr>
            <w:r>
              <w:rPr>
                <w:sz w:val="18"/>
                <w:szCs w:val="18"/>
              </w:rPr>
              <w:t>Kinds of Goods</w:t>
            </w:r>
          </w:p>
        </w:tc>
        <w:tc>
          <w:tcPr>
            <w:tcW w:w="1710" w:type="dxa"/>
            <w:vAlign w:val="center"/>
          </w:tcPr>
          <w:p w:rsidR="004E5454" w:rsidRDefault="004E5454" w:rsidP="00840FEE">
            <w:pPr>
              <w:spacing w:line="240" w:lineRule="auto"/>
              <w:jc w:val="center"/>
              <w:rPr>
                <w:sz w:val="18"/>
                <w:szCs w:val="18"/>
              </w:rPr>
            </w:pPr>
            <w:r>
              <w:rPr>
                <w:sz w:val="18"/>
                <w:szCs w:val="18"/>
              </w:rPr>
              <w:t>A</w:t>
            </w:r>
            <w:r w:rsidRPr="001D543C">
              <w:rPr>
                <w:sz w:val="18"/>
                <w:szCs w:val="18"/>
              </w:rPr>
              <w:t xml:space="preserve">mount of </w:t>
            </w:r>
            <w:r>
              <w:rPr>
                <w:sz w:val="18"/>
                <w:szCs w:val="18"/>
              </w:rPr>
              <w:t>C</w:t>
            </w:r>
            <w:r w:rsidRPr="001D543C">
              <w:rPr>
                <w:sz w:val="18"/>
                <w:szCs w:val="18"/>
              </w:rPr>
              <w:t xml:space="preserve">ontract and </w:t>
            </w:r>
            <w:r>
              <w:rPr>
                <w:sz w:val="18"/>
                <w:szCs w:val="18"/>
              </w:rPr>
              <w:t>V</w:t>
            </w:r>
            <w:r w:rsidRPr="001D543C">
              <w:rPr>
                <w:sz w:val="18"/>
                <w:szCs w:val="18"/>
              </w:rPr>
              <w:t xml:space="preserve">alue of </w:t>
            </w:r>
            <w:r>
              <w:rPr>
                <w:sz w:val="18"/>
                <w:szCs w:val="18"/>
              </w:rPr>
              <w:t>O</w:t>
            </w:r>
            <w:r w:rsidRPr="001D543C">
              <w:rPr>
                <w:sz w:val="18"/>
                <w:szCs w:val="18"/>
              </w:rPr>
              <w:t xml:space="preserve">utstanding </w:t>
            </w:r>
            <w:r>
              <w:rPr>
                <w:sz w:val="18"/>
                <w:szCs w:val="18"/>
              </w:rPr>
              <w:t>C</w:t>
            </w:r>
            <w:r w:rsidRPr="001D543C">
              <w:rPr>
                <w:sz w:val="18"/>
                <w:szCs w:val="18"/>
              </w:rPr>
              <w:t>ontracts</w:t>
            </w:r>
          </w:p>
        </w:tc>
        <w:tc>
          <w:tcPr>
            <w:tcW w:w="1170" w:type="dxa"/>
            <w:vAlign w:val="center"/>
          </w:tcPr>
          <w:p w:rsidR="004E5454" w:rsidRDefault="004E5454" w:rsidP="00840FEE">
            <w:pPr>
              <w:spacing w:line="240" w:lineRule="auto"/>
              <w:jc w:val="center"/>
              <w:rPr>
                <w:sz w:val="18"/>
                <w:szCs w:val="18"/>
              </w:rPr>
            </w:pPr>
            <w:r>
              <w:rPr>
                <w:sz w:val="18"/>
                <w:szCs w:val="18"/>
              </w:rPr>
              <w:t>D</w:t>
            </w:r>
            <w:r w:rsidRPr="001D543C">
              <w:rPr>
                <w:sz w:val="18"/>
                <w:szCs w:val="18"/>
              </w:rPr>
              <w:t xml:space="preserve">ate of </w:t>
            </w:r>
            <w:r>
              <w:rPr>
                <w:sz w:val="18"/>
                <w:szCs w:val="18"/>
              </w:rPr>
              <w:t>De</w:t>
            </w:r>
            <w:r w:rsidRPr="001D543C">
              <w:rPr>
                <w:sz w:val="18"/>
                <w:szCs w:val="18"/>
              </w:rPr>
              <w:t>livery</w:t>
            </w:r>
          </w:p>
        </w:tc>
      </w:tr>
      <w:tr w:rsidR="004E5454" w:rsidRPr="00142D85" w:rsidTr="00840FEE">
        <w:tc>
          <w:tcPr>
            <w:tcW w:w="1396" w:type="dxa"/>
          </w:tcPr>
          <w:p w:rsidR="004E5454" w:rsidRPr="00142D85" w:rsidRDefault="004E5454" w:rsidP="00840FEE">
            <w:pPr>
              <w:spacing w:before="60" w:after="60" w:line="240" w:lineRule="auto"/>
              <w:jc w:val="left"/>
              <w:rPr>
                <w:sz w:val="18"/>
                <w:szCs w:val="18"/>
                <w:u w:val="single"/>
              </w:rPr>
            </w:pPr>
            <w:r w:rsidRPr="00142D85">
              <w:rPr>
                <w:sz w:val="18"/>
                <w:szCs w:val="18"/>
                <w:u w:val="single"/>
              </w:rPr>
              <w:t>Government</w:t>
            </w: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r w:rsidR="004E5454" w:rsidRPr="00142D85" w:rsidTr="00840FEE">
        <w:tc>
          <w:tcPr>
            <w:tcW w:w="1396" w:type="dxa"/>
          </w:tcPr>
          <w:p w:rsidR="004E5454" w:rsidRPr="00142D85" w:rsidRDefault="004E5454" w:rsidP="00840FEE">
            <w:pPr>
              <w:spacing w:before="60" w:after="60" w:line="240" w:lineRule="auto"/>
              <w:jc w:val="left"/>
              <w:rPr>
                <w:sz w:val="18"/>
                <w:szCs w:val="18"/>
              </w:rPr>
            </w:pP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r w:rsidR="004E5454" w:rsidRPr="00142D85" w:rsidTr="00840FEE">
        <w:tc>
          <w:tcPr>
            <w:tcW w:w="1396" w:type="dxa"/>
          </w:tcPr>
          <w:p w:rsidR="004E5454" w:rsidRPr="00142D85" w:rsidRDefault="004E5454" w:rsidP="00840FEE">
            <w:pPr>
              <w:spacing w:before="60" w:after="60" w:line="240" w:lineRule="auto"/>
              <w:jc w:val="left"/>
              <w:rPr>
                <w:sz w:val="18"/>
                <w:szCs w:val="18"/>
              </w:rPr>
            </w:pP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r w:rsidR="004E5454" w:rsidRPr="00142D85" w:rsidTr="00840FEE">
        <w:tc>
          <w:tcPr>
            <w:tcW w:w="1396" w:type="dxa"/>
          </w:tcPr>
          <w:p w:rsidR="004E5454" w:rsidRPr="00142D85" w:rsidRDefault="004E5454" w:rsidP="00840FEE">
            <w:pPr>
              <w:spacing w:before="60" w:after="60" w:line="240" w:lineRule="auto"/>
              <w:jc w:val="left"/>
              <w:rPr>
                <w:sz w:val="18"/>
                <w:szCs w:val="18"/>
              </w:rPr>
            </w:pP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r w:rsidR="004E5454" w:rsidRPr="00142D85" w:rsidTr="00840FEE">
        <w:tc>
          <w:tcPr>
            <w:tcW w:w="1396" w:type="dxa"/>
          </w:tcPr>
          <w:p w:rsidR="004E5454" w:rsidRPr="00142D85" w:rsidRDefault="004E5454" w:rsidP="00840FEE">
            <w:pPr>
              <w:spacing w:before="60" w:after="60" w:line="240" w:lineRule="auto"/>
              <w:jc w:val="left"/>
              <w:rPr>
                <w:sz w:val="18"/>
                <w:szCs w:val="18"/>
                <w:u w:val="single"/>
              </w:rPr>
            </w:pPr>
            <w:r w:rsidRPr="00142D85">
              <w:rPr>
                <w:sz w:val="18"/>
                <w:szCs w:val="18"/>
                <w:u w:val="single"/>
              </w:rPr>
              <w:t>Private</w:t>
            </w: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r w:rsidR="004E5454" w:rsidRPr="00142D85" w:rsidTr="00840FEE">
        <w:tc>
          <w:tcPr>
            <w:tcW w:w="1396" w:type="dxa"/>
          </w:tcPr>
          <w:p w:rsidR="004E5454" w:rsidRPr="00142D85" w:rsidRDefault="004E5454" w:rsidP="00840FEE">
            <w:pPr>
              <w:spacing w:before="60" w:after="60" w:line="240" w:lineRule="auto"/>
              <w:jc w:val="left"/>
              <w:rPr>
                <w:sz w:val="18"/>
                <w:szCs w:val="18"/>
              </w:rPr>
            </w:pP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r w:rsidR="004E5454" w:rsidRPr="00142D85" w:rsidTr="00840FEE">
        <w:tc>
          <w:tcPr>
            <w:tcW w:w="1396" w:type="dxa"/>
          </w:tcPr>
          <w:p w:rsidR="004E5454" w:rsidRPr="00142D85" w:rsidRDefault="004E5454" w:rsidP="00840FEE">
            <w:pPr>
              <w:spacing w:before="60" w:after="60" w:line="240" w:lineRule="auto"/>
              <w:jc w:val="left"/>
              <w:rPr>
                <w:sz w:val="18"/>
                <w:szCs w:val="18"/>
              </w:rPr>
            </w:pP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r w:rsidR="004E5454" w:rsidRPr="00142D85" w:rsidTr="00840FEE">
        <w:tc>
          <w:tcPr>
            <w:tcW w:w="1396" w:type="dxa"/>
          </w:tcPr>
          <w:p w:rsidR="004E5454" w:rsidRPr="00142D85" w:rsidRDefault="004E5454" w:rsidP="00840FEE">
            <w:pPr>
              <w:spacing w:before="60" w:after="60" w:line="240" w:lineRule="auto"/>
              <w:jc w:val="left"/>
              <w:rPr>
                <w:sz w:val="18"/>
                <w:szCs w:val="18"/>
              </w:rPr>
            </w:pPr>
          </w:p>
        </w:tc>
        <w:tc>
          <w:tcPr>
            <w:tcW w:w="1322" w:type="dxa"/>
          </w:tcPr>
          <w:p w:rsidR="004E5454" w:rsidRPr="00142D85" w:rsidRDefault="004E5454" w:rsidP="00840FEE">
            <w:pPr>
              <w:spacing w:before="60" w:after="60" w:line="240" w:lineRule="auto"/>
              <w:jc w:val="left"/>
              <w:rPr>
                <w:sz w:val="18"/>
                <w:szCs w:val="18"/>
              </w:rPr>
            </w:pPr>
          </w:p>
        </w:tc>
        <w:tc>
          <w:tcPr>
            <w:tcW w:w="953" w:type="dxa"/>
          </w:tcPr>
          <w:p w:rsidR="004E5454" w:rsidRPr="00142D85" w:rsidRDefault="004E5454" w:rsidP="00840FEE">
            <w:pPr>
              <w:spacing w:before="60" w:after="60" w:line="240" w:lineRule="auto"/>
              <w:jc w:val="left"/>
              <w:rPr>
                <w:sz w:val="18"/>
                <w:szCs w:val="18"/>
              </w:rPr>
            </w:pPr>
          </w:p>
        </w:tc>
        <w:tc>
          <w:tcPr>
            <w:tcW w:w="1297" w:type="dxa"/>
          </w:tcPr>
          <w:p w:rsidR="004E5454" w:rsidRPr="00142D85" w:rsidRDefault="004E5454" w:rsidP="00840FEE">
            <w:pPr>
              <w:spacing w:before="60" w:after="60" w:line="240" w:lineRule="auto"/>
              <w:jc w:val="left"/>
              <w:rPr>
                <w:sz w:val="18"/>
                <w:szCs w:val="18"/>
              </w:rPr>
            </w:pPr>
          </w:p>
        </w:tc>
        <w:tc>
          <w:tcPr>
            <w:tcW w:w="1530" w:type="dxa"/>
          </w:tcPr>
          <w:p w:rsidR="004E5454" w:rsidRPr="00142D85" w:rsidRDefault="004E5454" w:rsidP="00840FEE">
            <w:pPr>
              <w:spacing w:before="60" w:after="60" w:line="240" w:lineRule="auto"/>
              <w:jc w:val="left"/>
              <w:rPr>
                <w:sz w:val="18"/>
                <w:szCs w:val="18"/>
              </w:rPr>
            </w:pPr>
          </w:p>
        </w:tc>
        <w:tc>
          <w:tcPr>
            <w:tcW w:w="1710" w:type="dxa"/>
          </w:tcPr>
          <w:p w:rsidR="004E5454" w:rsidRPr="00142D85" w:rsidRDefault="004E5454" w:rsidP="00840FEE">
            <w:pPr>
              <w:spacing w:before="60" w:after="60" w:line="240" w:lineRule="auto"/>
              <w:jc w:val="left"/>
              <w:rPr>
                <w:sz w:val="18"/>
                <w:szCs w:val="18"/>
              </w:rPr>
            </w:pPr>
          </w:p>
        </w:tc>
        <w:tc>
          <w:tcPr>
            <w:tcW w:w="1170" w:type="dxa"/>
          </w:tcPr>
          <w:p w:rsidR="004E5454" w:rsidRPr="00142D85" w:rsidRDefault="004E5454" w:rsidP="00840FEE">
            <w:pPr>
              <w:spacing w:before="60" w:after="60" w:line="240" w:lineRule="auto"/>
              <w:jc w:val="left"/>
              <w:rPr>
                <w:sz w:val="18"/>
                <w:szCs w:val="18"/>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4E5454">
      <w:pPr>
        <w:spacing w:line="240" w:lineRule="auto"/>
        <w:jc w:val="left"/>
        <w:rPr>
          <w:szCs w:val="24"/>
        </w:rPr>
      </w:pPr>
    </w:p>
    <w:p w:rsidR="004E5454" w:rsidRPr="00487A2E" w:rsidRDefault="004E5454" w:rsidP="004E5454">
      <w:pPr>
        <w:spacing w:line="240" w:lineRule="auto"/>
        <w:rPr>
          <w:szCs w:val="24"/>
        </w:rPr>
      </w:pPr>
    </w:p>
    <w:p w:rsidR="004E5454" w:rsidRPr="008D58ED" w:rsidRDefault="004E5454" w:rsidP="004E5454">
      <w:pPr>
        <w:spacing w:line="240" w:lineRule="auto"/>
        <w:jc w:val="left"/>
        <w:rPr>
          <w:szCs w:val="24"/>
        </w:rPr>
      </w:pPr>
      <w:r w:rsidRPr="008D58ED">
        <w:rPr>
          <w:szCs w:val="24"/>
        </w:rPr>
        <w:t>Instructions:</w:t>
      </w:r>
    </w:p>
    <w:p w:rsidR="004E5454" w:rsidRDefault="004E5454" w:rsidP="004E5454">
      <w:pPr>
        <w:spacing w:line="240" w:lineRule="auto"/>
        <w:jc w:val="left"/>
        <w:rPr>
          <w:b/>
          <w:szCs w:val="24"/>
        </w:rPr>
      </w:pPr>
    </w:p>
    <w:p w:rsidR="004E5454" w:rsidRDefault="004E5454" w:rsidP="004E5454">
      <w:pPr>
        <w:numPr>
          <w:ilvl w:val="6"/>
          <w:numId w:val="4"/>
        </w:numPr>
        <w:spacing w:after="120" w:line="240" w:lineRule="auto"/>
        <w:ind w:left="360"/>
        <w:rPr>
          <w:szCs w:val="24"/>
        </w:rPr>
      </w:pPr>
      <w:r>
        <w:rPr>
          <w:szCs w:val="24"/>
        </w:rPr>
        <w:t>State all ongoing contracts including those awarded but not yet started.</w:t>
      </w:r>
    </w:p>
    <w:p w:rsidR="004E5454" w:rsidRDefault="004E5454" w:rsidP="004E5454">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5454" w:rsidRPr="006E3ACD" w:rsidRDefault="004E5454" w:rsidP="004E5454">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jc w:val="center"/>
        <w:rPr>
          <w:b/>
          <w:i/>
          <w:sz w:val="28"/>
          <w:szCs w:val="28"/>
        </w:rPr>
      </w:pPr>
    </w:p>
    <w:p w:rsidR="004E5454" w:rsidRPr="00585E4F" w:rsidRDefault="004E5454" w:rsidP="004E5454">
      <w:pPr>
        <w:jc w:val="center"/>
        <w:rPr>
          <w:b/>
          <w:i/>
          <w:sz w:val="28"/>
          <w:szCs w:val="28"/>
        </w:rPr>
      </w:pPr>
      <w:r>
        <w:rPr>
          <w:b/>
          <w:i/>
          <w:sz w:val="28"/>
          <w:szCs w:val="28"/>
        </w:rPr>
        <w:t>Statement</w:t>
      </w:r>
      <w:r w:rsidRPr="00585E4F">
        <w:rPr>
          <w:b/>
          <w:i/>
          <w:sz w:val="28"/>
          <w:szCs w:val="28"/>
        </w:rPr>
        <w:t xml:space="preserve"> of </w:t>
      </w:r>
      <w:r>
        <w:rPr>
          <w:b/>
          <w:i/>
          <w:sz w:val="28"/>
          <w:szCs w:val="28"/>
        </w:rPr>
        <w:t>Single Largest Completed Contract which is similar in nature</w:t>
      </w:r>
    </w:p>
    <w:p w:rsidR="004E5454" w:rsidRDefault="004E5454" w:rsidP="004E5454">
      <w:pPr>
        <w:jc w:val="center"/>
        <w:rPr>
          <w:szCs w:val="24"/>
        </w:rPr>
      </w:pPr>
      <w:r>
        <w:rPr>
          <w:szCs w:val="24"/>
        </w:rPr>
        <w:t>(Indicate Only One)</w:t>
      </w:r>
    </w:p>
    <w:p w:rsidR="004E5454" w:rsidRDefault="004E5454" w:rsidP="004E5454">
      <w:pPr>
        <w:jc w:val="center"/>
        <w:rPr>
          <w:szCs w:val="24"/>
        </w:rPr>
      </w:pP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19"/>
        <w:gridCol w:w="1267"/>
        <w:gridCol w:w="1263"/>
        <w:gridCol w:w="1472"/>
        <w:gridCol w:w="1320"/>
        <w:gridCol w:w="1301"/>
      </w:tblGrid>
      <w:tr w:rsidR="004E5454" w:rsidRPr="006653EE" w:rsidTr="00840FEE">
        <w:tc>
          <w:tcPr>
            <w:tcW w:w="1321" w:type="dxa"/>
            <w:shd w:val="clear" w:color="auto" w:fill="auto"/>
            <w:vAlign w:val="center"/>
          </w:tcPr>
          <w:p w:rsidR="004E5454" w:rsidRPr="006653EE" w:rsidRDefault="004E5454" w:rsidP="00840FEE">
            <w:pPr>
              <w:jc w:val="center"/>
              <w:rPr>
                <w:sz w:val="20"/>
              </w:rPr>
            </w:pPr>
            <w:r>
              <w:rPr>
                <w:sz w:val="20"/>
              </w:rPr>
              <w:t>Name of Contract</w:t>
            </w:r>
          </w:p>
        </w:tc>
        <w:tc>
          <w:tcPr>
            <w:tcW w:w="1144" w:type="dxa"/>
            <w:shd w:val="clear" w:color="auto" w:fill="auto"/>
            <w:vAlign w:val="center"/>
          </w:tcPr>
          <w:p w:rsidR="004E5454" w:rsidRPr="006653EE" w:rsidRDefault="004E5454" w:rsidP="00840FEE">
            <w:pPr>
              <w:jc w:val="center"/>
              <w:rPr>
                <w:sz w:val="20"/>
              </w:rPr>
            </w:pPr>
            <w:r>
              <w:rPr>
                <w:sz w:val="20"/>
              </w:rPr>
              <w:t>Date of Contract</w:t>
            </w:r>
          </w:p>
        </w:tc>
        <w:tc>
          <w:tcPr>
            <w:tcW w:w="1308" w:type="dxa"/>
            <w:shd w:val="clear" w:color="auto" w:fill="auto"/>
            <w:vAlign w:val="center"/>
          </w:tcPr>
          <w:p w:rsidR="004E5454" w:rsidRPr="006653EE" w:rsidRDefault="004E5454" w:rsidP="00840FEE">
            <w:pPr>
              <w:jc w:val="center"/>
              <w:rPr>
                <w:sz w:val="20"/>
              </w:rPr>
            </w:pPr>
            <w:r>
              <w:rPr>
                <w:sz w:val="20"/>
              </w:rPr>
              <w:t>Contract Duration</w:t>
            </w:r>
          </w:p>
        </w:tc>
        <w:tc>
          <w:tcPr>
            <w:tcW w:w="1306" w:type="dxa"/>
            <w:shd w:val="clear" w:color="auto" w:fill="auto"/>
            <w:vAlign w:val="center"/>
          </w:tcPr>
          <w:p w:rsidR="004E5454" w:rsidRPr="006653EE" w:rsidRDefault="004E5454" w:rsidP="00840FEE">
            <w:pPr>
              <w:jc w:val="center"/>
              <w:rPr>
                <w:sz w:val="20"/>
              </w:rPr>
            </w:pPr>
            <w:r>
              <w:rPr>
                <w:sz w:val="20"/>
              </w:rPr>
              <w:t>Owner’s Name &amp; Address</w:t>
            </w:r>
          </w:p>
        </w:tc>
        <w:tc>
          <w:tcPr>
            <w:tcW w:w="1472" w:type="dxa"/>
            <w:shd w:val="clear" w:color="auto" w:fill="auto"/>
            <w:vAlign w:val="center"/>
          </w:tcPr>
          <w:p w:rsidR="004E5454" w:rsidRPr="006653EE" w:rsidRDefault="004E5454" w:rsidP="00840FEE">
            <w:pPr>
              <w:jc w:val="center"/>
              <w:rPr>
                <w:sz w:val="20"/>
              </w:rPr>
            </w:pPr>
            <w:r>
              <w:rPr>
                <w:sz w:val="20"/>
              </w:rPr>
              <w:t>Kinds of Goods/Services</w:t>
            </w:r>
          </w:p>
        </w:tc>
        <w:tc>
          <w:tcPr>
            <w:tcW w:w="1347" w:type="dxa"/>
            <w:vAlign w:val="center"/>
          </w:tcPr>
          <w:p w:rsidR="004E5454" w:rsidRDefault="004E5454" w:rsidP="00840FEE">
            <w:pPr>
              <w:jc w:val="center"/>
              <w:rPr>
                <w:sz w:val="20"/>
              </w:rPr>
            </w:pPr>
            <w:r>
              <w:rPr>
                <w:color w:val="000000"/>
                <w:sz w:val="20"/>
              </w:rPr>
              <w:t>A</w:t>
            </w:r>
            <w:r w:rsidRPr="001D543C">
              <w:rPr>
                <w:color w:val="000000"/>
                <w:sz w:val="20"/>
              </w:rPr>
              <w:t xml:space="preserve">mount of </w:t>
            </w:r>
            <w:r>
              <w:rPr>
                <w:color w:val="000000"/>
                <w:sz w:val="20"/>
              </w:rPr>
              <w:t>C</w:t>
            </w:r>
            <w:r w:rsidRPr="001D543C">
              <w:rPr>
                <w:color w:val="000000"/>
                <w:sz w:val="20"/>
              </w:rPr>
              <w:t xml:space="preserve">ompleted </w:t>
            </w:r>
            <w:r>
              <w:rPr>
                <w:color w:val="000000"/>
                <w:sz w:val="20"/>
              </w:rPr>
              <w:t>C</w:t>
            </w:r>
            <w:r w:rsidRPr="001D543C">
              <w:rPr>
                <w:color w:val="000000"/>
                <w:sz w:val="20"/>
              </w:rPr>
              <w:t>ontract</w:t>
            </w:r>
          </w:p>
        </w:tc>
        <w:tc>
          <w:tcPr>
            <w:tcW w:w="1347" w:type="dxa"/>
            <w:vAlign w:val="center"/>
          </w:tcPr>
          <w:p w:rsidR="004E5454" w:rsidRDefault="004E5454" w:rsidP="00840FEE">
            <w:pPr>
              <w:jc w:val="center"/>
              <w:rPr>
                <w:sz w:val="20"/>
              </w:rPr>
            </w:pPr>
            <w:r w:rsidRPr="001D543C">
              <w:rPr>
                <w:sz w:val="20"/>
              </w:rPr>
              <w:t>Date of Delivery</w:t>
            </w:r>
          </w:p>
        </w:tc>
      </w:tr>
      <w:tr w:rsidR="004E5454" w:rsidRPr="006653EE" w:rsidTr="00840FEE">
        <w:tc>
          <w:tcPr>
            <w:tcW w:w="1321" w:type="dxa"/>
            <w:shd w:val="clear" w:color="auto" w:fill="auto"/>
          </w:tcPr>
          <w:p w:rsidR="004E5454" w:rsidRPr="006653EE" w:rsidRDefault="004E5454" w:rsidP="00840FEE">
            <w:pPr>
              <w:spacing w:before="120" w:after="120"/>
              <w:jc w:val="left"/>
              <w:rPr>
                <w:sz w:val="20"/>
              </w:rPr>
            </w:pPr>
          </w:p>
        </w:tc>
        <w:tc>
          <w:tcPr>
            <w:tcW w:w="1144" w:type="dxa"/>
            <w:shd w:val="clear" w:color="auto" w:fill="auto"/>
          </w:tcPr>
          <w:p w:rsidR="004E5454" w:rsidRPr="006653EE" w:rsidRDefault="004E5454" w:rsidP="00840FEE">
            <w:pPr>
              <w:spacing w:before="120" w:after="120"/>
              <w:jc w:val="left"/>
              <w:rPr>
                <w:sz w:val="20"/>
              </w:rPr>
            </w:pPr>
          </w:p>
        </w:tc>
        <w:tc>
          <w:tcPr>
            <w:tcW w:w="1308" w:type="dxa"/>
            <w:shd w:val="clear" w:color="auto" w:fill="auto"/>
          </w:tcPr>
          <w:p w:rsidR="004E5454" w:rsidRPr="006653EE" w:rsidRDefault="004E5454" w:rsidP="00840FEE">
            <w:pPr>
              <w:spacing w:before="120" w:after="120"/>
              <w:jc w:val="left"/>
              <w:rPr>
                <w:sz w:val="20"/>
              </w:rPr>
            </w:pPr>
          </w:p>
        </w:tc>
        <w:tc>
          <w:tcPr>
            <w:tcW w:w="1306" w:type="dxa"/>
            <w:shd w:val="clear" w:color="auto" w:fill="auto"/>
          </w:tcPr>
          <w:p w:rsidR="004E5454" w:rsidRPr="006653EE" w:rsidRDefault="004E5454" w:rsidP="00840FEE">
            <w:pPr>
              <w:spacing w:before="120" w:after="120"/>
              <w:jc w:val="left"/>
              <w:rPr>
                <w:sz w:val="20"/>
              </w:rPr>
            </w:pPr>
          </w:p>
        </w:tc>
        <w:tc>
          <w:tcPr>
            <w:tcW w:w="1472" w:type="dxa"/>
            <w:shd w:val="clear" w:color="auto" w:fill="auto"/>
          </w:tcPr>
          <w:p w:rsidR="004E5454" w:rsidRPr="006653EE" w:rsidRDefault="004E5454" w:rsidP="00840FEE">
            <w:pPr>
              <w:spacing w:before="120" w:after="120"/>
              <w:jc w:val="left"/>
              <w:rPr>
                <w:sz w:val="20"/>
              </w:rPr>
            </w:pPr>
          </w:p>
        </w:tc>
        <w:tc>
          <w:tcPr>
            <w:tcW w:w="1347" w:type="dxa"/>
          </w:tcPr>
          <w:p w:rsidR="004E5454" w:rsidRPr="006653EE" w:rsidRDefault="004E5454" w:rsidP="00840FEE">
            <w:pPr>
              <w:spacing w:before="120" w:after="120"/>
              <w:jc w:val="left"/>
              <w:rPr>
                <w:sz w:val="20"/>
              </w:rPr>
            </w:pPr>
          </w:p>
        </w:tc>
        <w:tc>
          <w:tcPr>
            <w:tcW w:w="1347" w:type="dxa"/>
          </w:tcPr>
          <w:p w:rsidR="004E5454" w:rsidRPr="006653EE" w:rsidRDefault="004E5454" w:rsidP="00840FEE">
            <w:pPr>
              <w:spacing w:before="120" w:after="120"/>
              <w:jc w:val="left"/>
              <w:rPr>
                <w:sz w:val="20"/>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NOTE: This statement shall be supported with:</w:t>
      </w:r>
    </w:p>
    <w:p w:rsidR="004E5454" w:rsidRDefault="004E5454" w:rsidP="004E5454">
      <w:pPr>
        <w:spacing w:line="240" w:lineRule="auto"/>
        <w:jc w:val="left"/>
        <w:rPr>
          <w:szCs w:val="24"/>
        </w:rPr>
      </w:pPr>
    </w:p>
    <w:p w:rsidR="004E5454" w:rsidRDefault="004E5454" w:rsidP="004E5454">
      <w:pPr>
        <w:numPr>
          <w:ilvl w:val="6"/>
          <w:numId w:val="3"/>
        </w:numPr>
        <w:tabs>
          <w:tab w:val="clear" w:pos="2160"/>
        </w:tabs>
        <w:spacing w:line="240" w:lineRule="auto"/>
        <w:ind w:left="1170" w:hanging="450"/>
        <w:jc w:val="left"/>
        <w:rPr>
          <w:szCs w:val="24"/>
        </w:rPr>
      </w:pPr>
      <w:r>
        <w:rPr>
          <w:szCs w:val="24"/>
        </w:rPr>
        <w:t>Contract or Purchase Order;</w:t>
      </w:r>
    </w:p>
    <w:p w:rsidR="004E5454" w:rsidRPr="003C4796" w:rsidRDefault="004E5454" w:rsidP="004E5454">
      <w:pPr>
        <w:numPr>
          <w:ilvl w:val="6"/>
          <w:numId w:val="3"/>
        </w:numPr>
        <w:tabs>
          <w:tab w:val="clear" w:pos="2160"/>
        </w:tabs>
        <w:spacing w:line="240" w:lineRule="auto"/>
        <w:ind w:left="1170" w:hanging="450"/>
        <w:jc w:val="left"/>
        <w:rPr>
          <w:szCs w:val="24"/>
        </w:rPr>
      </w:pPr>
      <w:r w:rsidRPr="003C4796">
        <w:rPr>
          <w:szCs w:val="24"/>
        </w:rPr>
        <w:t>Certificate of Acceptance</w:t>
      </w:r>
      <w:r>
        <w:rPr>
          <w:szCs w:val="24"/>
        </w:rPr>
        <w:t xml:space="preserve"> or </w:t>
      </w:r>
      <w:r w:rsidRPr="003C4796">
        <w:rPr>
          <w:szCs w:val="24"/>
        </w:rPr>
        <w:t>Official Receipt</w:t>
      </w:r>
      <w:r>
        <w:rPr>
          <w:szCs w:val="24"/>
        </w:rPr>
        <w:t>/Sales Invoice</w:t>
      </w:r>
    </w:p>
    <w:p w:rsidR="004E5454" w:rsidRDefault="004E5454" w:rsidP="004E5454">
      <w:pPr>
        <w:spacing w:line="240" w:lineRule="auto"/>
        <w:ind w:left="2520"/>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Pr="00444E93" w:rsidRDefault="004E5454" w:rsidP="004E5454">
      <w:pPr>
        <w:pStyle w:val="Default"/>
        <w:ind w:left="1440" w:firstLine="720"/>
        <w:rPr>
          <w:sz w:val="32"/>
          <w:szCs w:val="23"/>
        </w:rPr>
      </w:pPr>
      <w:r>
        <w:rPr>
          <w:b/>
          <w:bCs/>
          <w:sz w:val="32"/>
          <w:szCs w:val="23"/>
        </w:rPr>
        <w:t>Bid Securing Declaration Form</w:t>
      </w:r>
    </w:p>
    <w:p w:rsidR="004E5454" w:rsidRPr="00444E93" w:rsidRDefault="004E5454" w:rsidP="004E5454">
      <w:pPr>
        <w:pStyle w:val="Default"/>
        <w:jc w:val="center"/>
        <w:rPr>
          <w:b/>
          <w:bCs/>
          <w:sz w:val="32"/>
          <w:szCs w:val="23"/>
        </w:rPr>
      </w:pPr>
      <w:r>
        <w:rPr>
          <w:b/>
          <w:bCs/>
          <w:noProof/>
          <w:sz w:val="32"/>
          <w:szCs w:val="23"/>
          <w:lang w:val="en-PH" w:eastAsia="en-PH"/>
        </w:rPr>
        <mc:AlternateContent>
          <mc:Choice Requires="wps">
            <w:drawing>
              <wp:anchor distT="0" distB="0" distL="114300" distR="114300" simplePos="0" relativeHeight="251665408" behindDoc="0" locked="0" layoutInCell="1" allowOverlap="1" wp14:anchorId="7C6D3159" wp14:editId="040B1EAB">
                <wp:simplePos x="0" y="0"/>
                <wp:positionH relativeFrom="column">
                  <wp:posOffset>152400</wp:posOffset>
                </wp:positionH>
                <wp:positionV relativeFrom="paragraph">
                  <wp:posOffset>147320</wp:posOffset>
                </wp:positionV>
                <wp:extent cx="5715000" cy="0"/>
                <wp:effectExtent l="9525" t="13335" r="952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204C1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6pt" to="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7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" strokeweight="1.5pt"/>
            </w:pict>
          </mc:Fallback>
        </mc:AlternateContent>
      </w:r>
    </w:p>
    <w:p w:rsidR="004E5454" w:rsidRDefault="004E5454" w:rsidP="004E5454">
      <w:pPr>
        <w:pStyle w:val="Default"/>
        <w:rPr>
          <w:b/>
          <w:bCs/>
          <w:sz w:val="23"/>
          <w:szCs w:val="23"/>
        </w:rPr>
      </w:pPr>
    </w:p>
    <w:p w:rsidR="004E5454" w:rsidRDefault="004E5454" w:rsidP="004E5454">
      <w:pPr>
        <w:pStyle w:val="Default"/>
        <w:rPr>
          <w:sz w:val="23"/>
          <w:szCs w:val="23"/>
        </w:rPr>
      </w:pPr>
      <w:r>
        <w:rPr>
          <w:b/>
          <w:bCs/>
          <w:sz w:val="23"/>
          <w:szCs w:val="23"/>
        </w:rPr>
        <w:t xml:space="preserve">REPUBLIC OF THE PHILIPPINES ) </w:t>
      </w:r>
    </w:p>
    <w:p w:rsidR="004E5454" w:rsidRDefault="004E5454" w:rsidP="004E5454">
      <w:pPr>
        <w:pStyle w:val="Default"/>
        <w:rPr>
          <w:sz w:val="23"/>
          <w:szCs w:val="23"/>
        </w:rPr>
      </w:pPr>
      <w:r>
        <w:rPr>
          <w:b/>
          <w:bCs/>
          <w:sz w:val="23"/>
          <w:szCs w:val="23"/>
        </w:rPr>
        <w:t xml:space="preserve">CITY OF _______________________ ) S.S. </w:t>
      </w:r>
    </w:p>
    <w:p w:rsidR="004E5454" w:rsidRDefault="004E5454" w:rsidP="004E5454">
      <w:pPr>
        <w:pStyle w:val="Default"/>
        <w:rPr>
          <w:b/>
          <w:bCs/>
          <w:sz w:val="23"/>
          <w:szCs w:val="23"/>
        </w:rPr>
      </w:pPr>
      <w:r>
        <w:rPr>
          <w:b/>
          <w:bCs/>
          <w:sz w:val="23"/>
          <w:szCs w:val="23"/>
        </w:rPr>
        <w:t xml:space="preserve">x-------------------------------------------------------x  </w:t>
      </w:r>
    </w:p>
    <w:p w:rsidR="004E5454" w:rsidRDefault="004E5454" w:rsidP="004E5454">
      <w:pPr>
        <w:pStyle w:val="Default"/>
        <w:rPr>
          <w:sz w:val="23"/>
          <w:szCs w:val="23"/>
        </w:rPr>
      </w:pPr>
    </w:p>
    <w:p w:rsidR="004E5454" w:rsidRDefault="004E5454" w:rsidP="004E5454">
      <w:pPr>
        <w:pStyle w:val="Default"/>
        <w:rPr>
          <w:sz w:val="23"/>
          <w:szCs w:val="23"/>
        </w:rPr>
      </w:pPr>
      <w:r>
        <w:rPr>
          <w:b/>
          <w:bCs/>
          <w:sz w:val="23"/>
          <w:szCs w:val="23"/>
        </w:rPr>
        <w:t xml:space="preserve">BID-SECURING DECLARATION </w:t>
      </w:r>
    </w:p>
    <w:p w:rsidR="004E5454" w:rsidRDefault="004E5454" w:rsidP="004E5454">
      <w:pPr>
        <w:pStyle w:val="Default"/>
        <w:rPr>
          <w:i/>
          <w:iCs/>
          <w:sz w:val="23"/>
          <w:szCs w:val="23"/>
        </w:rPr>
      </w:pPr>
      <w:r>
        <w:rPr>
          <w:b/>
          <w:bCs/>
          <w:sz w:val="23"/>
          <w:szCs w:val="23"/>
        </w:rPr>
        <w:t>Invitation to Bid/Request for Expression of Interest No.</w:t>
      </w:r>
      <w:r>
        <w:rPr>
          <w:b/>
          <w:bCs/>
          <w:sz w:val="16"/>
          <w:szCs w:val="16"/>
        </w:rPr>
        <w:t>1</w:t>
      </w:r>
      <w:r>
        <w:rPr>
          <w:b/>
          <w:bCs/>
          <w:sz w:val="23"/>
          <w:szCs w:val="23"/>
        </w:rPr>
        <w:t xml:space="preserve">: </w:t>
      </w:r>
      <w:r>
        <w:rPr>
          <w:i/>
          <w:iCs/>
          <w:sz w:val="23"/>
          <w:szCs w:val="23"/>
        </w:rPr>
        <w:t xml:space="preserve">[Insert reference number] </w:t>
      </w:r>
    </w:p>
    <w:p w:rsidR="004E5454" w:rsidRDefault="004E5454" w:rsidP="004E5454">
      <w:pPr>
        <w:pStyle w:val="Default"/>
        <w:rPr>
          <w:sz w:val="23"/>
          <w:szCs w:val="23"/>
        </w:rPr>
      </w:pPr>
    </w:p>
    <w:p w:rsidR="004E5454" w:rsidRDefault="004E5454" w:rsidP="004E5454">
      <w:pPr>
        <w:pStyle w:val="Default"/>
        <w:rPr>
          <w:i/>
          <w:iCs/>
          <w:sz w:val="23"/>
          <w:szCs w:val="23"/>
        </w:rPr>
      </w:pPr>
      <w:r>
        <w:rPr>
          <w:sz w:val="23"/>
          <w:szCs w:val="23"/>
        </w:rPr>
        <w:t xml:space="preserve">To: </w:t>
      </w:r>
      <w:r>
        <w:rPr>
          <w:i/>
          <w:iCs/>
          <w:sz w:val="23"/>
          <w:szCs w:val="23"/>
        </w:rPr>
        <w:t xml:space="preserve">[Insert name and address of the Procuring Entity] </w:t>
      </w:r>
    </w:p>
    <w:p w:rsidR="004E5454" w:rsidRDefault="004E5454" w:rsidP="004E5454">
      <w:pPr>
        <w:pStyle w:val="Default"/>
        <w:rPr>
          <w:sz w:val="23"/>
          <w:szCs w:val="23"/>
        </w:rPr>
      </w:pPr>
    </w:p>
    <w:p w:rsidR="004E5454" w:rsidRDefault="004E5454" w:rsidP="004E5454">
      <w:pPr>
        <w:pStyle w:val="Default"/>
        <w:rPr>
          <w:sz w:val="23"/>
          <w:szCs w:val="23"/>
        </w:rPr>
      </w:pPr>
      <w:r>
        <w:rPr>
          <w:sz w:val="23"/>
          <w:szCs w:val="23"/>
        </w:rPr>
        <w:t>I/We</w:t>
      </w:r>
      <w:r>
        <w:rPr>
          <w:sz w:val="16"/>
          <w:szCs w:val="16"/>
        </w:rPr>
        <w:t>2</w:t>
      </w:r>
      <w:r>
        <w:rPr>
          <w:sz w:val="23"/>
          <w:szCs w:val="23"/>
        </w:rPr>
        <w:t xml:space="preserve">, the undersigned, declare that: </w:t>
      </w:r>
    </w:p>
    <w:p w:rsidR="004E5454" w:rsidRDefault="004E5454" w:rsidP="004E5454">
      <w:pPr>
        <w:pStyle w:val="Default"/>
        <w:rPr>
          <w:sz w:val="23"/>
          <w:szCs w:val="23"/>
        </w:rPr>
      </w:pPr>
    </w:p>
    <w:p w:rsidR="004E5454" w:rsidRDefault="004E5454" w:rsidP="004E5454">
      <w:pPr>
        <w:pStyle w:val="Default"/>
        <w:tabs>
          <w:tab w:val="left" w:pos="630"/>
        </w:tabs>
        <w:ind w:left="630" w:hanging="180"/>
        <w:jc w:val="both"/>
        <w:rPr>
          <w:sz w:val="23"/>
          <w:szCs w:val="23"/>
        </w:rPr>
      </w:pPr>
      <w:r>
        <w:rPr>
          <w:sz w:val="23"/>
          <w:szCs w:val="23"/>
        </w:rPr>
        <w:t xml:space="preserve">1. I/We understand that, according to your conditions, bids must be supported by a Bid Security, which may be in the form of a Bid-Securing Declaration.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Pr>
          <w:sz w:val="16"/>
          <w:szCs w:val="16"/>
        </w:rPr>
        <w:t>3</w:t>
      </w:r>
      <w:r>
        <w:rPr>
          <w:sz w:val="23"/>
          <w:szCs w:val="23"/>
        </w:rPr>
        <w:t xml:space="preserve">, if I/we have committed any of the following actions: </w:t>
      </w:r>
    </w:p>
    <w:p w:rsidR="004E5454" w:rsidRDefault="004E5454" w:rsidP="004E5454">
      <w:pPr>
        <w:pStyle w:val="Default"/>
        <w:ind w:left="630" w:hanging="18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 Withdrawn my/our Bid during the period of bid validity required in the Bidding Documents; or </w:t>
      </w:r>
    </w:p>
    <w:p w:rsidR="004E5454" w:rsidRDefault="004E5454" w:rsidP="004E5454">
      <w:pPr>
        <w:pStyle w:val="Default"/>
        <w:tabs>
          <w:tab w:val="left" w:pos="630"/>
        </w:tabs>
        <w:ind w:left="63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(ii) Fail or refuse to accept the award and enter into contract or perform any and all acts necessary to the execution of the Contract, in accordance with the Bidding Documents after having been notified of your acceptance of our Bid during the period of bid validity.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 xml:space="preserve">3. I/We understand that this Bid-Securing Declaration shall cease to be valid on the following circumstances: </w:t>
      </w:r>
    </w:p>
    <w:p w:rsidR="004E5454" w:rsidRDefault="004E5454" w:rsidP="004E5454">
      <w:pPr>
        <w:pStyle w:val="Default"/>
        <w:jc w:val="both"/>
        <w:rPr>
          <w:sz w:val="23"/>
          <w:szCs w:val="23"/>
        </w:rPr>
      </w:pPr>
    </w:p>
    <w:p w:rsidR="004E5454" w:rsidRDefault="004E5454" w:rsidP="004E5454">
      <w:pPr>
        <w:pStyle w:val="Default"/>
        <w:ind w:left="630"/>
        <w:jc w:val="both"/>
        <w:rPr>
          <w:sz w:val="23"/>
          <w:szCs w:val="23"/>
        </w:rPr>
      </w:pPr>
      <w:r>
        <w:rPr>
          <w:sz w:val="23"/>
          <w:szCs w:val="23"/>
        </w:rPr>
        <w:t xml:space="preserve">(a) Upon expiration of the bid validity period, or any extension thereof pursuant to your request;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 xml:space="preserve">(b) I am/we are declared ineligible or post-disqualified upon receipt of your notice to such effect, and (i) I/we failed to timely file a request for reconsideration or (ii) I/we filed a waiver to avail of said right;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(c) I am/we are declared as the bidder with the Lowest Calculated and Responsive Bid/Highest Rated and Responsive Bid</w:t>
      </w:r>
      <w:r>
        <w:rPr>
          <w:sz w:val="16"/>
          <w:szCs w:val="16"/>
        </w:rPr>
        <w:t>4</w:t>
      </w:r>
      <w:r>
        <w:rPr>
          <w:sz w:val="23"/>
          <w:szCs w:val="23"/>
        </w:rPr>
        <w:t xml:space="preserve">, and I/we have furnished the performance security and signed the Contract. </w:t>
      </w:r>
    </w:p>
    <w:p w:rsidR="004E5454" w:rsidRDefault="004E5454" w:rsidP="004E5454">
      <w:pPr>
        <w:pStyle w:val="Heading4"/>
        <w:spacing w:before="0"/>
      </w:pPr>
    </w:p>
    <w:p w:rsidR="004E5454" w:rsidRDefault="004E5454" w:rsidP="004E5454">
      <w:pPr>
        <w:pStyle w:val="Default"/>
        <w:ind w:firstLine="630"/>
        <w:rPr>
          <w:sz w:val="23"/>
          <w:szCs w:val="23"/>
        </w:rPr>
      </w:pPr>
      <w:r>
        <w:rPr>
          <w:b/>
          <w:bCs/>
          <w:sz w:val="23"/>
          <w:szCs w:val="23"/>
        </w:rPr>
        <w:t>IN WITNESS WHEREOF</w:t>
      </w:r>
      <w:r>
        <w:rPr>
          <w:sz w:val="23"/>
          <w:szCs w:val="23"/>
        </w:rPr>
        <w:t xml:space="preserve">, I/We have hereunto set my/our hand/s this ____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w:t>
      </w:r>
    </w:p>
    <w:p w:rsidR="004E5454" w:rsidRDefault="004E5454" w:rsidP="004E5454">
      <w:pPr>
        <w:pStyle w:val="Default"/>
        <w:rPr>
          <w:sz w:val="23"/>
          <w:szCs w:val="23"/>
        </w:rPr>
      </w:pPr>
    </w:p>
    <w:p w:rsidR="004E5454" w:rsidRDefault="004E5454" w:rsidP="004E5454">
      <w:pPr>
        <w:pStyle w:val="Default"/>
        <w:ind w:left="4320" w:firstLine="720"/>
        <w:rPr>
          <w:b/>
          <w:bCs/>
          <w:i/>
          <w:iCs/>
          <w:sz w:val="23"/>
          <w:szCs w:val="23"/>
        </w:rPr>
      </w:pPr>
      <w:r>
        <w:rPr>
          <w:b/>
          <w:bCs/>
          <w:i/>
          <w:iCs/>
          <w:sz w:val="23"/>
          <w:szCs w:val="23"/>
        </w:rPr>
        <w:t xml:space="preserve">       [Insert NAME OF BIDDER’S  </w:t>
      </w:r>
    </w:p>
    <w:p w:rsidR="004E5454" w:rsidRDefault="004E5454" w:rsidP="004E5454">
      <w:pPr>
        <w:pStyle w:val="Default"/>
        <w:ind w:left="4320" w:firstLine="720"/>
        <w:rPr>
          <w:sz w:val="23"/>
          <w:szCs w:val="23"/>
        </w:rPr>
      </w:pPr>
      <w:r>
        <w:rPr>
          <w:b/>
          <w:bCs/>
          <w:i/>
          <w:iCs/>
          <w:sz w:val="23"/>
          <w:szCs w:val="23"/>
        </w:rPr>
        <w:t xml:space="preserve">AUTHORIZED REPRESENTATIVE] </w:t>
      </w:r>
    </w:p>
    <w:p w:rsidR="004E5454" w:rsidRDefault="004E5454" w:rsidP="004E5454">
      <w:pPr>
        <w:pStyle w:val="Default"/>
        <w:ind w:left="4320"/>
        <w:rPr>
          <w:sz w:val="23"/>
          <w:szCs w:val="23"/>
        </w:rPr>
      </w:pPr>
      <w:r>
        <w:rPr>
          <w:b/>
          <w:bCs/>
          <w:i/>
          <w:iCs/>
          <w:sz w:val="23"/>
          <w:szCs w:val="23"/>
        </w:rPr>
        <w:t xml:space="preserve">                [Insert signatory’s legal capacity] </w:t>
      </w:r>
    </w:p>
    <w:p w:rsidR="004E5454" w:rsidRDefault="004E5454" w:rsidP="004E5454">
      <w:pPr>
        <w:pStyle w:val="Default"/>
        <w:ind w:left="5760"/>
        <w:rPr>
          <w:sz w:val="23"/>
          <w:szCs w:val="23"/>
        </w:rPr>
      </w:pPr>
      <w:r>
        <w:rPr>
          <w:sz w:val="23"/>
          <w:szCs w:val="23"/>
        </w:rPr>
        <w:t xml:space="preserve">            Affiant </w:t>
      </w:r>
    </w:p>
    <w:p w:rsidR="004E5454" w:rsidRDefault="004E5454" w:rsidP="004E5454">
      <w:pPr>
        <w:pStyle w:val="Heading4"/>
        <w:spacing w:before="0"/>
      </w:pPr>
    </w:p>
    <w:p w:rsidR="004E5454" w:rsidRDefault="004E5454" w:rsidP="004E5454">
      <w:pPr>
        <w:pStyle w:val="Default"/>
        <w:ind w:firstLine="720"/>
        <w:jc w:val="both"/>
        <w:rPr>
          <w:sz w:val="23"/>
          <w:szCs w:val="23"/>
        </w:rPr>
      </w:pPr>
      <w:r>
        <w:rPr>
          <w:b/>
          <w:bCs/>
          <w:sz w:val="23"/>
          <w:szCs w:val="23"/>
        </w:rPr>
        <w:t xml:space="preserve">SUBSCRIBED AND SWORN </w:t>
      </w:r>
      <w:r>
        <w:rPr>
          <w:sz w:val="23"/>
          <w:szCs w:val="23"/>
        </w:rPr>
        <w:t xml:space="preserve">to before me this 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Philippines. Affiant/s is/are personally known to me and was/were identified by me through competent evidence of identity as defined in the 2004 Rules on Notarial Practice (A.M. No. 02-8-13-SC). Affiant/s exhibited to me his/her </w:t>
      </w:r>
      <w:r>
        <w:rPr>
          <w:i/>
          <w:iCs/>
          <w:sz w:val="23"/>
          <w:szCs w:val="23"/>
        </w:rPr>
        <w:t>[insert type of government identification card used]</w:t>
      </w:r>
      <w:r>
        <w:rPr>
          <w:sz w:val="23"/>
          <w:szCs w:val="23"/>
        </w:rPr>
        <w:t xml:space="preserve">, with his/her photograph and signature appearing thereon, with no. ______ and his/her Community Tax Certificate No. _______ issued on ______ at ______. </w:t>
      </w:r>
    </w:p>
    <w:p w:rsidR="004E5454" w:rsidRDefault="004E5454" w:rsidP="004E5454">
      <w:pPr>
        <w:pStyle w:val="Default"/>
        <w:rPr>
          <w:sz w:val="23"/>
          <w:szCs w:val="23"/>
        </w:rPr>
      </w:pPr>
    </w:p>
    <w:p w:rsidR="004E5454" w:rsidRDefault="004E5454" w:rsidP="004E5454">
      <w:pPr>
        <w:pStyle w:val="Default"/>
        <w:ind w:firstLine="720"/>
        <w:rPr>
          <w:i/>
          <w:iCs/>
          <w:sz w:val="23"/>
          <w:szCs w:val="23"/>
        </w:rPr>
      </w:pPr>
      <w:r>
        <w:rPr>
          <w:sz w:val="23"/>
          <w:szCs w:val="23"/>
        </w:rPr>
        <w:t xml:space="preserve">Witness my hand and seal this ___ day of </w:t>
      </w:r>
      <w:r>
        <w:rPr>
          <w:i/>
          <w:iCs/>
          <w:sz w:val="23"/>
          <w:szCs w:val="23"/>
        </w:rPr>
        <w:t xml:space="preserve">[month] [year]. </w:t>
      </w:r>
    </w:p>
    <w:p w:rsidR="004E5454" w:rsidRDefault="004E5454" w:rsidP="004E5454">
      <w:pPr>
        <w:pStyle w:val="Default"/>
        <w:ind w:firstLine="720"/>
        <w:rPr>
          <w:i/>
          <w:iCs/>
          <w:sz w:val="23"/>
          <w:szCs w:val="23"/>
        </w:rPr>
      </w:pPr>
    </w:p>
    <w:p w:rsidR="004E5454" w:rsidRDefault="004E5454" w:rsidP="004E5454">
      <w:pPr>
        <w:pStyle w:val="Default"/>
        <w:ind w:firstLine="720"/>
        <w:rPr>
          <w:sz w:val="23"/>
          <w:szCs w:val="23"/>
        </w:rPr>
      </w:pPr>
    </w:p>
    <w:p w:rsidR="004E5454" w:rsidRDefault="004E5454" w:rsidP="004E5454">
      <w:pPr>
        <w:pStyle w:val="Default"/>
        <w:ind w:firstLine="720"/>
        <w:rPr>
          <w:sz w:val="23"/>
          <w:szCs w:val="23"/>
        </w:rPr>
      </w:pPr>
    </w:p>
    <w:p w:rsidR="004E5454" w:rsidRDefault="004E5454" w:rsidP="004E5454">
      <w:pPr>
        <w:pStyle w:val="Default"/>
        <w:ind w:left="4320" w:firstLine="720"/>
        <w:rPr>
          <w:sz w:val="23"/>
          <w:szCs w:val="23"/>
        </w:rPr>
      </w:pPr>
      <w:r>
        <w:rPr>
          <w:b/>
          <w:bCs/>
          <w:sz w:val="23"/>
          <w:szCs w:val="23"/>
        </w:rPr>
        <w:t xml:space="preserve">NAME OF NOTARY PUBLIC </w:t>
      </w:r>
    </w:p>
    <w:p w:rsidR="004E5454" w:rsidRDefault="004E5454" w:rsidP="004E5454">
      <w:pPr>
        <w:pStyle w:val="Default"/>
        <w:ind w:left="4320" w:firstLine="720"/>
        <w:rPr>
          <w:sz w:val="23"/>
          <w:szCs w:val="23"/>
        </w:rPr>
      </w:pPr>
      <w:r>
        <w:rPr>
          <w:sz w:val="23"/>
          <w:szCs w:val="23"/>
        </w:rPr>
        <w:t xml:space="preserve">Serial No. of Commission ___________ </w:t>
      </w:r>
    </w:p>
    <w:p w:rsidR="004E5454" w:rsidRDefault="004E5454" w:rsidP="004E5454">
      <w:pPr>
        <w:pStyle w:val="Default"/>
        <w:ind w:left="4320" w:firstLine="720"/>
        <w:rPr>
          <w:sz w:val="23"/>
          <w:szCs w:val="23"/>
        </w:rPr>
      </w:pPr>
      <w:r>
        <w:rPr>
          <w:sz w:val="23"/>
          <w:szCs w:val="23"/>
        </w:rPr>
        <w:t xml:space="preserve">Notary Public for ______ until _______ </w:t>
      </w:r>
    </w:p>
    <w:p w:rsidR="004E5454" w:rsidRDefault="004E5454" w:rsidP="004E5454">
      <w:pPr>
        <w:pStyle w:val="Default"/>
        <w:ind w:left="4320" w:firstLine="720"/>
        <w:rPr>
          <w:sz w:val="23"/>
          <w:szCs w:val="23"/>
        </w:rPr>
      </w:pPr>
      <w:r>
        <w:rPr>
          <w:sz w:val="23"/>
          <w:szCs w:val="23"/>
        </w:rPr>
        <w:t xml:space="preserve">Roll of Attorneys No. _____ </w:t>
      </w:r>
    </w:p>
    <w:p w:rsidR="004E5454" w:rsidRDefault="004E5454" w:rsidP="004E5454">
      <w:pPr>
        <w:pStyle w:val="Default"/>
        <w:ind w:left="4320" w:firstLine="720"/>
        <w:rPr>
          <w:sz w:val="23"/>
          <w:szCs w:val="23"/>
        </w:rPr>
      </w:pPr>
      <w:r>
        <w:rPr>
          <w:sz w:val="23"/>
          <w:szCs w:val="23"/>
        </w:rPr>
        <w:t xml:space="preserve">PTR No. __, </w:t>
      </w:r>
      <w:r>
        <w:rPr>
          <w:i/>
          <w:iCs/>
          <w:sz w:val="23"/>
          <w:szCs w:val="23"/>
        </w:rPr>
        <w:t xml:space="preserve">[date issued], [place issued] </w:t>
      </w:r>
    </w:p>
    <w:p w:rsidR="004E5454" w:rsidRDefault="004E5454" w:rsidP="004E5454">
      <w:pPr>
        <w:pStyle w:val="Default"/>
        <w:ind w:left="4320" w:firstLine="720"/>
        <w:rPr>
          <w:i/>
          <w:iCs/>
          <w:sz w:val="23"/>
          <w:szCs w:val="23"/>
        </w:rPr>
      </w:pPr>
      <w:r>
        <w:rPr>
          <w:sz w:val="23"/>
          <w:szCs w:val="23"/>
        </w:rPr>
        <w:t xml:space="preserve">IBP No. __, </w:t>
      </w:r>
      <w:r>
        <w:rPr>
          <w:i/>
          <w:iCs/>
          <w:sz w:val="23"/>
          <w:szCs w:val="23"/>
        </w:rPr>
        <w:t xml:space="preserve">[date issued], [place issued] </w:t>
      </w: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rPr>
          <w:sz w:val="23"/>
          <w:szCs w:val="23"/>
        </w:rPr>
      </w:pPr>
      <w:r>
        <w:rPr>
          <w:sz w:val="23"/>
          <w:szCs w:val="23"/>
        </w:rPr>
        <w:t xml:space="preserve">Doc. No. ___ </w:t>
      </w:r>
    </w:p>
    <w:p w:rsidR="004E5454" w:rsidRDefault="004E5454" w:rsidP="004E5454">
      <w:pPr>
        <w:pStyle w:val="Default"/>
        <w:rPr>
          <w:sz w:val="23"/>
          <w:szCs w:val="23"/>
        </w:rPr>
      </w:pPr>
      <w:r>
        <w:rPr>
          <w:sz w:val="23"/>
          <w:szCs w:val="23"/>
        </w:rPr>
        <w:t xml:space="preserve">Page No. ___ </w:t>
      </w:r>
    </w:p>
    <w:p w:rsidR="004E5454" w:rsidRDefault="004E5454" w:rsidP="004E5454">
      <w:pPr>
        <w:pStyle w:val="Default"/>
        <w:rPr>
          <w:sz w:val="23"/>
          <w:szCs w:val="23"/>
        </w:rPr>
      </w:pPr>
      <w:r>
        <w:rPr>
          <w:sz w:val="23"/>
          <w:szCs w:val="23"/>
        </w:rPr>
        <w:t xml:space="preserve">Book No. ___ </w:t>
      </w:r>
    </w:p>
    <w:p w:rsidR="004E5454" w:rsidRPr="003D2AC8" w:rsidRDefault="004E5454" w:rsidP="004E5454">
      <w:pPr>
        <w:pStyle w:val="Heading4"/>
        <w:spacing w:before="0"/>
        <w:jc w:val="left"/>
        <w:rPr>
          <w:b w:val="0"/>
          <w:i w:val="0"/>
          <w:color w:val="auto"/>
        </w:rPr>
      </w:pPr>
      <w:r w:rsidRPr="003D2AC8">
        <w:rPr>
          <w:b w:val="0"/>
          <w:i w:val="0"/>
          <w:color w:val="auto"/>
          <w:sz w:val="23"/>
          <w:szCs w:val="23"/>
        </w:rPr>
        <w:t>Series of ____.</w:t>
      </w:r>
    </w:p>
    <w:p w:rsidR="004E5454" w:rsidRDefault="004E5454" w:rsidP="004E5454">
      <w:pPr>
        <w:pStyle w:val="Heading4"/>
        <w:spacing w:before="0"/>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3C38FB" w:rsidRDefault="003C38FB" w:rsidP="003C38FB">
      <w:pPr>
        <w:ind w:left="5040"/>
        <w:rPr>
          <w:szCs w:val="24"/>
        </w:rPr>
      </w:pPr>
    </w:p>
    <w:p w:rsidR="009357E0" w:rsidRDefault="009357E0" w:rsidP="009357E0">
      <w:pPr>
        <w:tabs>
          <w:tab w:val="left" w:pos="5430"/>
        </w:tabs>
        <w:jc w:val="center"/>
        <w:rPr>
          <w:b/>
          <w:sz w:val="32"/>
          <w:szCs w:val="32"/>
        </w:rPr>
      </w:pPr>
      <w:r>
        <w:rPr>
          <w:b/>
          <w:sz w:val="32"/>
          <w:szCs w:val="32"/>
        </w:rPr>
        <w:t>Net Financial Contracting Capacity (NFCC) Form</w:t>
      </w:r>
    </w:p>
    <w:p w:rsidR="009357E0" w:rsidRDefault="009357E0" w:rsidP="009357E0">
      <w:pPr>
        <w:tabs>
          <w:tab w:val="left" w:pos="5430"/>
        </w:tabs>
        <w:jc w:val="left"/>
        <w:rPr>
          <w:b/>
          <w:sz w:val="32"/>
          <w:szCs w:val="32"/>
        </w:rPr>
      </w:pPr>
    </w:p>
    <w:p w:rsidR="009357E0" w:rsidRDefault="009357E0" w:rsidP="009357E0">
      <w:pPr>
        <w:numPr>
          <w:ilvl w:val="4"/>
          <w:numId w:val="9"/>
        </w:numPr>
        <w:tabs>
          <w:tab w:val="clear" w:pos="3600"/>
          <w:tab w:val="left" w:pos="360"/>
          <w:tab w:val="left" w:pos="5430"/>
        </w:tabs>
        <w:ind w:left="360"/>
        <w:rPr>
          <w:szCs w:val="24"/>
        </w:rPr>
      </w:pPr>
      <w:r w:rsidRPr="00285405">
        <w:rPr>
          <w:szCs w:val="24"/>
        </w:rPr>
        <w:t>Summary of the Bidder-Supplier’s/Distributor’s/Manufacturer’s assets and liabilities on the basis of the attached audited financial statements, stamped “RECEIVED” by the Bureau of Internal Revenue (BIR) or its duly accredited and authorized</w:t>
      </w:r>
      <w:r>
        <w:rPr>
          <w:szCs w:val="24"/>
        </w:rPr>
        <w:t xml:space="preserve"> institutions, for the preceding calendar/tax year which should not be earlier than two (2) years from the date of bid submission.</w:t>
      </w:r>
    </w:p>
    <w:p w:rsidR="009357E0" w:rsidRDefault="009357E0" w:rsidP="009357E0">
      <w:pPr>
        <w:tabs>
          <w:tab w:val="left" w:pos="5430"/>
        </w:tabs>
        <w:rPr>
          <w:szCs w:val="24"/>
        </w:rPr>
      </w:pPr>
    </w:p>
    <w:tbl>
      <w:tblPr>
        <w:tblW w:w="65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10"/>
        <w:gridCol w:w="2250"/>
      </w:tblGrid>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p>
        </w:tc>
        <w:tc>
          <w:tcPr>
            <w:tcW w:w="3510" w:type="dxa"/>
            <w:shd w:val="clear" w:color="auto" w:fill="auto"/>
          </w:tcPr>
          <w:p w:rsidR="009357E0" w:rsidRPr="006E64FB" w:rsidRDefault="009357E0" w:rsidP="00FE7C38">
            <w:pPr>
              <w:tabs>
                <w:tab w:val="left" w:pos="5430"/>
              </w:tabs>
              <w:spacing w:line="240" w:lineRule="auto"/>
              <w:rPr>
                <w:szCs w:val="24"/>
              </w:rPr>
            </w:pPr>
          </w:p>
        </w:tc>
        <w:tc>
          <w:tcPr>
            <w:tcW w:w="2250" w:type="dxa"/>
            <w:shd w:val="clear" w:color="auto" w:fill="auto"/>
          </w:tcPr>
          <w:p w:rsidR="009357E0" w:rsidRPr="006E64FB" w:rsidRDefault="009357E0" w:rsidP="00FE7C38">
            <w:pPr>
              <w:tabs>
                <w:tab w:val="left" w:pos="5430"/>
              </w:tabs>
              <w:spacing w:line="240" w:lineRule="auto"/>
              <w:jc w:val="center"/>
              <w:rPr>
                <w:szCs w:val="24"/>
              </w:rPr>
            </w:pPr>
            <w:r w:rsidRPr="006E64FB">
              <w:rPr>
                <w:szCs w:val="24"/>
              </w:rPr>
              <w:t>Year 20__</w:t>
            </w: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1.</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2.</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3.</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4.</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5.</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Worth (1-3)</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6.</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Working Capital (2-4)</w:t>
            </w:r>
          </w:p>
        </w:tc>
        <w:tc>
          <w:tcPr>
            <w:tcW w:w="2250" w:type="dxa"/>
            <w:shd w:val="clear" w:color="auto" w:fill="auto"/>
          </w:tcPr>
          <w:p w:rsidR="009357E0" w:rsidRPr="006E64FB" w:rsidRDefault="009357E0" w:rsidP="00FE7C38">
            <w:pPr>
              <w:tabs>
                <w:tab w:val="left" w:pos="5430"/>
              </w:tabs>
              <w:spacing w:line="240" w:lineRule="auto"/>
              <w:rPr>
                <w:szCs w:val="24"/>
              </w:rPr>
            </w:pPr>
          </w:p>
        </w:tc>
      </w:tr>
    </w:tbl>
    <w:p w:rsidR="009357E0" w:rsidRDefault="009357E0" w:rsidP="009357E0">
      <w:pPr>
        <w:tabs>
          <w:tab w:val="left" w:pos="5430"/>
        </w:tabs>
        <w:rPr>
          <w:szCs w:val="24"/>
        </w:rPr>
      </w:pPr>
    </w:p>
    <w:p w:rsidR="009357E0" w:rsidRDefault="009357E0" w:rsidP="009357E0">
      <w:pPr>
        <w:numPr>
          <w:ilvl w:val="4"/>
          <w:numId w:val="9"/>
        </w:numPr>
        <w:tabs>
          <w:tab w:val="clear" w:pos="3600"/>
          <w:tab w:val="left" w:pos="360"/>
          <w:tab w:val="left" w:pos="5430"/>
        </w:tabs>
        <w:ind w:left="360"/>
        <w:rPr>
          <w:szCs w:val="24"/>
        </w:rPr>
      </w:pPr>
      <w:r>
        <w:rPr>
          <w:szCs w:val="24"/>
        </w:rPr>
        <w:t>The Net Financial Contracting Capacity (NFCC) based on the above data is computed as follows:</w:t>
      </w:r>
    </w:p>
    <w:p w:rsidR="009357E0" w:rsidRDefault="009357E0" w:rsidP="009357E0">
      <w:pPr>
        <w:tabs>
          <w:tab w:val="left" w:pos="360"/>
          <w:tab w:val="left" w:pos="5430"/>
        </w:tabs>
        <w:rPr>
          <w:szCs w:val="24"/>
        </w:rPr>
      </w:pPr>
    </w:p>
    <w:p w:rsidR="009357E0" w:rsidRPr="00677BB3" w:rsidRDefault="009357E0" w:rsidP="009357E0">
      <w:pPr>
        <w:overflowPunct/>
        <w:spacing w:line="240" w:lineRule="auto"/>
        <w:ind w:left="720"/>
        <w:textAlignment w:val="auto"/>
        <w:rPr>
          <w:szCs w:val="24"/>
          <w:lang w:val="en-PH" w:eastAsia="en-PH"/>
        </w:rPr>
      </w:pPr>
      <w:r w:rsidRPr="00677BB3">
        <w:rPr>
          <w:szCs w:val="24"/>
          <w:lang w:val="en-PH" w:eastAsia="en-PH"/>
        </w:rPr>
        <w:t>NFCC = [(Current assets minus current liabilities) (</w:t>
      </w:r>
      <w:r>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Pr>
          <w:szCs w:val="24"/>
          <w:lang w:val="en-PH" w:eastAsia="en-PH"/>
        </w:rPr>
        <w:t>,</w:t>
      </w:r>
      <w:r w:rsidRPr="00677BB3">
        <w:rPr>
          <w:szCs w:val="24"/>
          <w:lang w:val="en-PH" w:eastAsia="en-PH"/>
        </w:rPr>
        <w:t xml:space="preserve"> coinciding with the contract </w:t>
      </w:r>
      <w:r>
        <w:rPr>
          <w:szCs w:val="24"/>
          <w:lang w:val="en-PH" w:eastAsia="en-PH"/>
        </w:rPr>
        <w:t>to be bid.</w:t>
      </w:r>
    </w:p>
    <w:p w:rsidR="009357E0" w:rsidRPr="00677BB3" w:rsidRDefault="009357E0" w:rsidP="009357E0">
      <w:pPr>
        <w:overflowPunct/>
        <w:spacing w:line="240" w:lineRule="auto"/>
        <w:ind w:left="720"/>
        <w:textAlignment w:val="auto"/>
        <w:rPr>
          <w:szCs w:val="24"/>
          <w:lang w:val="en-PH" w:eastAsia="en-PH"/>
        </w:rPr>
      </w:pPr>
    </w:p>
    <w:p w:rsidR="009357E0" w:rsidRDefault="009357E0" w:rsidP="009357E0">
      <w:pPr>
        <w:overflowPunct/>
        <w:spacing w:line="240" w:lineRule="auto"/>
        <w:ind w:left="72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w:t>
      </w:r>
      <w:r>
        <w:rPr>
          <w:bCs/>
          <w:iCs/>
          <w:szCs w:val="28"/>
          <w:lang w:val="en-PH" w:eastAsia="en-PH"/>
        </w:rPr>
        <w:t xml:space="preserve">(AFS) </w:t>
      </w:r>
      <w:r w:rsidRPr="00E02FA7">
        <w:rPr>
          <w:bCs/>
          <w:iCs/>
          <w:szCs w:val="28"/>
          <w:lang w:val="en-PH" w:eastAsia="en-PH"/>
        </w:rPr>
        <w:t xml:space="preserve">submitted to the BIR. </w:t>
      </w:r>
    </w:p>
    <w:p w:rsidR="009357E0" w:rsidRDefault="009357E0" w:rsidP="009357E0">
      <w:pPr>
        <w:overflowPunct/>
        <w:spacing w:line="240" w:lineRule="auto"/>
        <w:ind w:left="720"/>
        <w:textAlignment w:val="auto"/>
        <w:rPr>
          <w:bCs/>
          <w:iCs/>
          <w:szCs w:val="28"/>
          <w:lang w:val="en-PH" w:eastAsia="en-PH"/>
        </w:rPr>
      </w:pPr>
    </w:p>
    <w:p w:rsidR="009357E0" w:rsidRPr="00014F00" w:rsidRDefault="009357E0" w:rsidP="009357E0">
      <w:pPr>
        <w:overflowPunct/>
        <w:spacing w:line="240" w:lineRule="auto"/>
        <w:ind w:left="720"/>
        <w:textAlignment w:val="auto"/>
        <w:rPr>
          <w:b/>
          <w:szCs w:val="24"/>
          <w:lang w:val="en-PH" w:eastAsia="en-PH"/>
        </w:rPr>
      </w:pPr>
      <w:r>
        <w:rPr>
          <w:b/>
          <w:szCs w:val="24"/>
          <w:lang w:val="en-PH" w:eastAsia="en-PH"/>
        </w:rPr>
        <w:t xml:space="preserve">A certified true copy of bidder’s AFS shall be attached to this form </w:t>
      </w:r>
      <w:r w:rsidRPr="00014F00">
        <w:rPr>
          <w:b/>
          <w:szCs w:val="24"/>
          <w:lang w:val="en-PH" w:eastAsia="en-PH"/>
        </w:rPr>
        <w:t>f</w:t>
      </w:r>
      <w:r>
        <w:rPr>
          <w:b/>
          <w:szCs w:val="24"/>
          <w:lang w:val="en-PH" w:eastAsia="en-PH"/>
        </w:rPr>
        <w:t>or eligibility checking.</w:t>
      </w:r>
    </w:p>
    <w:p w:rsidR="009357E0" w:rsidRDefault="009357E0" w:rsidP="009357E0">
      <w:pPr>
        <w:overflowPunct/>
        <w:spacing w:line="240" w:lineRule="auto"/>
        <w:ind w:left="720"/>
        <w:textAlignment w:val="auto"/>
        <w:rPr>
          <w:szCs w:val="24"/>
          <w:lang w:val="en-PH" w:eastAsia="en-PH"/>
        </w:rPr>
      </w:pPr>
    </w:p>
    <w:p w:rsidR="009357E0" w:rsidRDefault="009357E0" w:rsidP="009357E0">
      <w:pPr>
        <w:overflowPunct/>
        <w:spacing w:line="240" w:lineRule="auto"/>
        <w:ind w:left="720"/>
        <w:textAlignment w:val="auto"/>
        <w:rPr>
          <w:szCs w:val="24"/>
          <w:lang w:val="en-PH" w:eastAsia="en-PH"/>
        </w:rPr>
      </w:pPr>
    </w:p>
    <w:p w:rsidR="009357E0" w:rsidRPr="00FD6C7B" w:rsidRDefault="009357E0" w:rsidP="009357E0">
      <w:pPr>
        <w:overflowPunct/>
        <w:spacing w:line="240" w:lineRule="auto"/>
        <w:ind w:left="720"/>
        <w:textAlignment w:val="auto"/>
        <w:rPr>
          <w:b/>
          <w:szCs w:val="24"/>
          <w:lang w:val="en-PH" w:eastAsia="en-PH"/>
        </w:rPr>
      </w:pPr>
      <w:r w:rsidRPr="00FD6C7B">
        <w:rPr>
          <w:b/>
          <w:szCs w:val="24"/>
          <w:lang w:val="en-PH" w:eastAsia="en-PH"/>
        </w:rPr>
        <w:t>NFCC = ₱___________________________________________________________</w:t>
      </w:r>
    </w:p>
    <w:p w:rsidR="009357E0" w:rsidRDefault="009357E0" w:rsidP="009357E0">
      <w:pPr>
        <w:overflowPunct/>
        <w:spacing w:line="240" w:lineRule="auto"/>
        <w:ind w:left="720"/>
        <w:textAlignment w:val="auto"/>
        <w:rPr>
          <w:szCs w:val="24"/>
          <w:lang w:val="en-PH" w:eastAsia="en-PH"/>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Submitted by:</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Signature over Printed Name of Authorized Representative</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Business Name of Bidder</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Date: ___________________</w:t>
      </w:r>
    </w:p>
    <w:p w:rsidR="009357E0" w:rsidRDefault="009357E0" w:rsidP="009357E0">
      <w:pPr>
        <w:tabs>
          <w:tab w:val="left" w:pos="360"/>
          <w:tab w:val="left" w:pos="5430"/>
        </w:tabs>
        <w:rPr>
          <w:szCs w:val="24"/>
        </w:rPr>
      </w:pPr>
    </w:p>
    <w:p w:rsidR="009357E0" w:rsidRDefault="009357E0" w:rsidP="009357E0">
      <w:pPr>
        <w:tabs>
          <w:tab w:val="left" w:pos="5430"/>
        </w:tabs>
        <w:jc w:val="left"/>
        <w:rPr>
          <w:b/>
          <w:sz w:val="32"/>
          <w:szCs w:val="32"/>
        </w:rPr>
      </w:pPr>
      <w:r>
        <w:rPr>
          <w:b/>
          <w:sz w:val="32"/>
          <w:szCs w:val="32"/>
        </w:rPr>
        <w:t>------------------------------------------------------------------------------------</w:t>
      </w:r>
    </w:p>
    <w:p w:rsidR="009357E0" w:rsidRPr="00150A02" w:rsidRDefault="009357E0" w:rsidP="009357E0">
      <w:pPr>
        <w:tabs>
          <w:tab w:val="left" w:pos="360"/>
          <w:tab w:val="left" w:pos="5430"/>
        </w:tabs>
        <w:rPr>
          <w:i/>
          <w:szCs w:val="24"/>
        </w:rPr>
      </w:pPr>
      <w:r w:rsidRPr="00150A02">
        <w:rPr>
          <w:i/>
          <w:szCs w:val="24"/>
          <w:lang w:val="en-PH" w:eastAsia="en-PH"/>
        </w:rPr>
        <w:t>If the prospective bidder opts to submit a committed Line of Credit, it must be at least equal to ten percent (10%) of the ABC to be bid. If issued by a foreign universal or commercial bank, it shall be confirmed or authenticated by a local universal or commercial bank.</w:t>
      </w:r>
    </w:p>
    <w:p w:rsidR="009357E0" w:rsidRDefault="009357E0" w:rsidP="009357E0">
      <w:pPr>
        <w:tabs>
          <w:tab w:val="left" w:pos="5430"/>
        </w:tabs>
        <w:jc w:val="center"/>
        <w:rPr>
          <w:b/>
          <w:sz w:val="32"/>
          <w:szCs w:val="32"/>
        </w:rPr>
      </w:pPr>
    </w:p>
    <w:p w:rsidR="009357E0" w:rsidRDefault="009357E0" w:rsidP="009357E0">
      <w:pPr>
        <w:tabs>
          <w:tab w:val="left" w:pos="5430"/>
        </w:tabs>
        <w:jc w:val="center"/>
        <w:rPr>
          <w:b/>
          <w:sz w:val="32"/>
          <w:szCs w:val="32"/>
        </w:rPr>
      </w:pPr>
      <w:r>
        <w:rPr>
          <w:b/>
          <w:sz w:val="32"/>
          <w:szCs w:val="32"/>
        </w:rPr>
        <w:t>Credit Line Form</w:t>
      </w:r>
    </w:p>
    <w:p w:rsidR="009357E0" w:rsidRPr="00487A2E" w:rsidRDefault="009357E0" w:rsidP="009357E0">
      <w:pPr>
        <w:tabs>
          <w:tab w:val="left" w:pos="5430"/>
        </w:tabs>
        <w:jc w:val="left"/>
        <w:rPr>
          <w:b/>
          <w:szCs w:val="24"/>
        </w:rPr>
      </w:pPr>
    </w:p>
    <w:p w:rsidR="009357E0" w:rsidRDefault="009357E0" w:rsidP="009357E0">
      <w:pPr>
        <w:tabs>
          <w:tab w:val="left" w:pos="5430"/>
        </w:tabs>
        <w:jc w:val="left"/>
        <w:rPr>
          <w:szCs w:val="24"/>
        </w:rPr>
      </w:pPr>
      <w:r w:rsidRPr="00487A2E">
        <w:rPr>
          <w:szCs w:val="24"/>
        </w:rPr>
        <w:tab/>
      </w:r>
      <w:r w:rsidRPr="00487A2E">
        <w:rPr>
          <w:szCs w:val="24"/>
        </w:rPr>
        <w:tab/>
      </w:r>
      <w:r w:rsidRPr="00487A2E">
        <w:rPr>
          <w:szCs w:val="24"/>
        </w:rPr>
        <w:tab/>
        <w:t>Date: _____________</w:t>
      </w:r>
    </w:p>
    <w:p w:rsidR="009357E0" w:rsidRDefault="009357E0" w:rsidP="009357E0">
      <w:pPr>
        <w:tabs>
          <w:tab w:val="left" w:pos="5430"/>
        </w:tabs>
        <w:jc w:val="left"/>
        <w:rPr>
          <w:szCs w:val="24"/>
        </w:rPr>
      </w:pPr>
    </w:p>
    <w:p w:rsidR="009357E0" w:rsidRPr="00C5694F" w:rsidRDefault="009357E0" w:rsidP="009357E0">
      <w:pPr>
        <w:tabs>
          <w:tab w:val="left" w:pos="5430"/>
        </w:tabs>
        <w:jc w:val="left"/>
        <w:rPr>
          <w:b/>
          <w:sz w:val="22"/>
          <w:szCs w:val="22"/>
        </w:rPr>
      </w:pPr>
      <w:r>
        <w:rPr>
          <w:b/>
          <w:sz w:val="22"/>
          <w:szCs w:val="22"/>
        </w:rPr>
        <w:t>MA. EVELYN B. MACAPOBRE, CESO III</w:t>
      </w:r>
    </w:p>
    <w:p w:rsidR="009357E0" w:rsidRPr="00B276A3" w:rsidRDefault="009357E0" w:rsidP="009357E0">
      <w:pPr>
        <w:tabs>
          <w:tab w:val="left" w:pos="5430"/>
        </w:tabs>
        <w:jc w:val="left"/>
        <w:rPr>
          <w:sz w:val="22"/>
          <w:szCs w:val="22"/>
        </w:rPr>
      </w:pPr>
      <w:r>
        <w:rPr>
          <w:sz w:val="22"/>
          <w:szCs w:val="22"/>
        </w:rPr>
        <w:t>Director IV</w:t>
      </w:r>
    </w:p>
    <w:p w:rsidR="009357E0" w:rsidRPr="00B276A3" w:rsidRDefault="009357E0" w:rsidP="009357E0">
      <w:pPr>
        <w:tabs>
          <w:tab w:val="left" w:pos="5430"/>
        </w:tabs>
        <w:jc w:val="left"/>
        <w:rPr>
          <w:sz w:val="22"/>
          <w:szCs w:val="22"/>
        </w:rPr>
      </w:pPr>
      <w:r w:rsidRPr="00B276A3">
        <w:rPr>
          <w:sz w:val="22"/>
          <w:szCs w:val="22"/>
        </w:rPr>
        <w:t xml:space="preserve">DSWD – Field Office VII, </w:t>
      </w:r>
      <w:smartTag w:uri="urn:schemas-microsoft-com:office:smarttags" w:element="place">
        <w:smartTag w:uri="urn:schemas-microsoft-com:office:smarttags" w:element="PlaceName">
          <w:r w:rsidRPr="00B276A3">
            <w:rPr>
              <w:sz w:val="22"/>
              <w:szCs w:val="22"/>
            </w:rPr>
            <w:t>Cebu</w:t>
          </w:r>
        </w:smartTag>
        <w:r w:rsidRPr="00B276A3">
          <w:rPr>
            <w:sz w:val="22"/>
            <w:szCs w:val="22"/>
          </w:rPr>
          <w:t xml:space="preserve"> </w:t>
        </w:r>
        <w:smartTag w:uri="urn:schemas-microsoft-com:office:smarttags" w:element="PlaceType">
          <w:r w:rsidRPr="00B276A3">
            <w:rPr>
              <w:sz w:val="22"/>
              <w:szCs w:val="22"/>
            </w:rPr>
            <w:t>City</w:t>
          </w:r>
        </w:smartTag>
      </w:smartTag>
    </w:p>
    <w:p w:rsidR="009357E0" w:rsidRPr="00B276A3" w:rsidRDefault="009357E0" w:rsidP="009357E0">
      <w:pPr>
        <w:tabs>
          <w:tab w:val="left" w:pos="5430"/>
        </w:tabs>
        <w:jc w:val="left"/>
        <w:rPr>
          <w:sz w:val="22"/>
          <w:szCs w:val="22"/>
        </w:rPr>
      </w:pPr>
    </w:p>
    <w:p w:rsidR="009357E0" w:rsidRPr="00B276A3" w:rsidRDefault="009357E0" w:rsidP="009357E0">
      <w:pPr>
        <w:jc w:val="left"/>
        <w:rPr>
          <w:sz w:val="22"/>
          <w:szCs w:val="22"/>
        </w:rPr>
      </w:pPr>
      <w:r w:rsidRPr="00B276A3">
        <w:rPr>
          <w:sz w:val="22"/>
          <w:szCs w:val="22"/>
        </w:rPr>
        <w:t>CONTRACT/PROJECT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COMPANY/FIRM</w:t>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p>
    <w:p w:rsidR="009357E0" w:rsidRPr="00B276A3" w:rsidRDefault="009357E0" w:rsidP="009357E0">
      <w:pPr>
        <w:jc w:val="left"/>
        <w:rPr>
          <w:sz w:val="22"/>
          <w:szCs w:val="22"/>
        </w:rPr>
      </w:pPr>
      <w:r w:rsidRPr="00B276A3">
        <w:rPr>
          <w:sz w:val="22"/>
          <w:szCs w:val="22"/>
        </w:rPr>
        <w:t>BANK/FINANCING INST.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AMOUNT</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tabs>
          <w:tab w:val="left" w:pos="5430"/>
        </w:tabs>
        <w:jc w:val="left"/>
        <w:rPr>
          <w:sz w:val="22"/>
          <w:szCs w:val="22"/>
        </w:rPr>
      </w:pPr>
    </w:p>
    <w:p w:rsidR="009357E0" w:rsidRPr="00B276A3" w:rsidRDefault="009357E0" w:rsidP="009357E0">
      <w:pPr>
        <w:rPr>
          <w:sz w:val="22"/>
          <w:szCs w:val="22"/>
        </w:rPr>
      </w:pPr>
      <w:r w:rsidRPr="00B276A3">
        <w:rPr>
          <w:sz w:val="22"/>
          <w:szCs w:val="22"/>
        </w:rPr>
        <w:tab/>
        <w:t>This is to certify that the above Bank/Financing Institution with business address indicated above, commits to provide the (Supplier/Distributor/Manufacturer/Contractor), if awarded the above-mentioned Contract, a credit line in the amount specified above which shall be exclusively used to finance the performance of the above-mentioned contract subject to our terms, conditions and requirements.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The credit line shall be available within fifteen (15) calendar days after receipt by the (Supplier/Supplier/Distributor/Manufacturer/Contractor) of the Notice of Award and such line of credit shall be maintained for one hundred twenty (120) calendar days from the date of opening of bids.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This Certification is being issued in favor of said (Supplier/Supplier/Distributor/ Manufacturer/Contractor) in connection with the bidding requirement of the Department of Social Welfare and Development – Field Office VII for the above-mentioned Contract. We are aware that any false statements issued by us make us liable for perjury.</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and Signature of Authorized Financing Institution Officer:</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&amp; Signature of (Supplier/Distributor/Manufacturer/Contractor’s)</w:t>
      </w:r>
    </w:p>
    <w:p w:rsidR="009357E0" w:rsidRPr="00B276A3" w:rsidRDefault="009357E0" w:rsidP="009357E0">
      <w:pPr>
        <w:rPr>
          <w:sz w:val="22"/>
          <w:szCs w:val="22"/>
        </w:rPr>
      </w:pPr>
      <w:r w:rsidRPr="00B276A3">
        <w:rPr>
          <w:sz w:val="22"/>
          <w:szCs w:val="22"/>
        </w:rPr>
        <w:t>Authorized Representative: __________________________________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Note: The Amount committed should be machine validated</w:t>
      </w:r>
    </w:p>
    <w:p w:rsidR="009357E0" w:rsidRPr="00B276A3" w:rsidRDefault="009357E0" w:rsidP="009357E0">
      <w:pPr>
        <w:rPr>
          <w:sz w:val="22"/>
          <w:szCs w:val="22"/>
        </w:rPr>
      </w:pPr>
    </w:p>
    <w:p w:rsidR="009357E0" w:rsidRPr="00B276A3" w:rsidRDefault="009357E0" w:rsidP="009357E0">
      <w:pPr>
        <w:rPr>
          <w:sz w:val="22"/>
          <w:szCs w:val="22"/>
        </w:rPr>
      </w:pPr>
      <w:r w:rsidRPr="00B276A3">
        <w:rPr>
          <w:b/>
          <w:sz w:val="22"/>
          <w:szCs w:val="22"/>
        </w:rPr>
        <w:t>SUBSCRIBED AND SWOR</w:t>
      </w:r>
      <w:r>
        <w:rPr>
          <w:b/>
          <w:sz w:val="22"/>
          <w:szCs w:val="22"/>
        </w:rPr>
        <w:t>N</w:t>
      </w:r>
      <w:r w:rsidRPr="00B276A3">
        <w:rPr>
          <w:b/>
          <w:sz w:val="22"/>
          <w:szCs w:val="22"/>
        </w:rPr>
        <w:t xml:space="preserve"> TO BEFORE ME</w:t>
      </w:r>
      <w:r w:rsidRPr="00B276A3">
        <w:rPr>
          <w:sz w:val="22"/>
          <w:szCs w:val="22"/>
        </w:rPr>
        <w:t>, this ______ day of __________, 201</w:t>
      </w:r>
      <w:r>
        <w:rPr>
          <w:sz w:val="22"/>
          <w:szCs w:val="22"/>
        </w:rPr>
        <w:t>7</w:t>
      </w:r>
      <w:r w:rsidRPr="00B276A3">
        <w:rPr>
          <w:sz w:val="22"/>
          <w:szCs w:val="22"/>
        </w:rPr>
        <w:t xml:space="preserve"> in the City of _______________. Affiant exhibiting to me his/her Valid Identification ________, Number _____________.</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t>NOTARY PUBLIC</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Doc. No.:</w:t>
      </w:r>
    </w:p>
    <w:p w:rsidR="009357E0" w:rsidRPr="00B276A3" w:rsidRDefault="009357E0" w:rsidP="009357E0">
      <w:pPr>
        <w:rPr>
          <w:sz w:val="22"/>
          <w:szCs w:val="22"/>
        </w:rPr>
      </w:pPr>
      <w:r w:rsidRPr="00B276A3">
        <w:rPr>
          <w:sz w:val="22"/>
          <w:szCs w:val="22"/>
        </w:rPr>
        <w:t>Page No.:</w:t>
      </w:r>
    </w:p>
    <w:p w:rsidR="009357E0" w:rsidRPr="00B276A3" w:rsidRDefault="009357E0" w:rsidP="009357E0">
      <w:pPr>
        <w:rPr>
          <w:sz w:val="22"/>
          <w:szCs w:val="22"/>
        </w:rPr>
      </w:pPr>
      <w:r w:rsidRPr="00B276A3">
        <w:rPr>
          <w:sz w:val="22"/>
          <w:szCs w:val="22"/>
        </w:rPr>
        <w:t>Book No.:</w:t>
      </w:r>
    </w:p>
    <w:p w:rsidR="009357E0" w:rsidRPr="00B276A3" w:rsidRDefault="009357E0" w:rsidP="009357E0">
      <w:pPr>
        <w:rPr>
          <w:sz w:val="22"/>
          <w:szCs w:val="22"/>
        </w:rPr>
      </w:pPr>
      <w:r w:rsidRPr="00B276A3">
        <w:rPr>
          <w:sz w:val="22"/>
          <w:szCs w:val="22"/>
        </w:rPr>
        <w:t>Series of 201</w:t>
      </w:r>
      <w:r>
        <w:rPr>
          <w:sz w:val="22"/>
          <w:szCs w:val="22"/>
        </w:rPr>
        <w:t>7</w:t>
      </w:r>
    </w:p>
    <w:p w:rsidR="003C38FB" w:rsidRDefault="003C38FB" w:rsidP="003C38FB">
      <w:pPr>
        <w:ind w:left="5040"/>
        <w:rPr>
          <w:szCs w:val="24"/>
        </w:rPr>
      </w:pPr>
    </w:p>
    <w:p w:rsidR="00194E21" w:rsidRPr="00D0244B" w:rsidRDefault="00194E21" w:rsidP="00194E21">
      <w:pPr>
        <w:keepNext/>
        <w:spacing w:before="240" w:after="240"/>
        <w:jc w:val="center"/>
        <w:outlineLvl w:val="0"/>
        <w:rPr>
          <w:b/>
          <w:bCs/>
          <w:i/>
          <w:kern w:val="32"/>
          <w:sz w:val="48"/>
          <w:szCs w:val="32"/>
          <w:lang w:val="en-PH" w:eastAsia="x-none"/>
        </w:rPr>
      </w:pPr>
      <w:r w:rsidRPr="00D0244B">
        <w:rPr>
          <w:b/>
          <w:bCs/>
          <w:i/>
          <w:kern w:val="32"/>
          <w:sz w:val="48"/>
          <w:szCs w:val="32"/>
          <w:lang w:val="x-none" w:eastAsia="x-none"/>
        </w:rPr>
        <w:t>Section VI. Schedule of Requirements</w:t>
      </w:r>
    </w:p>
    <w:p w:rsidR="00194E21" w:rsidRDefault="00194E21" w:rsidP="00194E21">
      <w:r w:rsidRPr="00D0244B">
        <w:t>The delivery schedule expressed in number of days after receipt of Notice to Proceed stipulates hereafter a delivery date which is the date of delivery to DSWD NIR, Dumaguete City.</w:t>
      </w:r>
    </w:p>
    <w:p w:rsidR="001A70D0" w:rsidRPr="00D0244B" w:rsidRDefault="001A70D0" w:rsidP="00194E21"/>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69"/>
        <w:gridCol w:w="1069"/>
        <w:gridCol w:w="958"/>
        <w:gridCol w:w="1734"/>
      </w:tblGrid>
      <w:tr w:rsidR="00194E21" w:rsidRPr="00D0244B" w:rsidTr="001A70D0">
        <w:trPr>
          <w:trHeight w:val="305"/>
          <w:tblHeader/>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Item</w:t>
            </w:r>
          </w:p>
        </w:tc>
        <w:tc>
          <w:tcPr>
            <w:tcW w:w="4969"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Description</w:t>
            </w:r>
          </w:p>
        </w:tc>
        <w:tc>
          <w:tcPr>
            <w:tcW w:w="1069"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Unit</w:t>
            </w:r>
          </w:p>
        </w:tc>
        <w:tc>
          <w:tcPr>
            <w:tcW w:w="958"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Qty.</w:t>
            </w:r>
          </w:p>
        </w:tc>
        <w:tc>
          <w:tcPr>
            <w:tcW w:w="1734" w:type="dxa"/>
            <w:shd w:val="clear" w:color="auto" w:fill="auto"/>
            <w:vAlign w:val="center"/>
          </w:tcPr>
          <w:p w:rsidR="00194E21" w:rsidRPr="00D0244B" w:rsidRDefault="00194E21" w:rsidP="00FE7C38">
            <w:pPr>
              <w:spacing w:line="240" w:lineRule="auto"/>
              <w:jc w:val="center"/>
            </w:pPr>
            <w:r w:rsidRPr="00D0244B">
              <w:t>Schedule of Delivery</w:t>
            </w: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1A70D0" w:rsidRDefault="00194E21" w:rsidP="009357E0">
            <w:pPr>
              <w:overflowPunct/>
              <w:autoSpaceDE/>
              <w:autoSpaceDN/>
              <w:adjustRightInd/>
              <w:spacing w:line="240" w:lineRule="auto"/>
              <w:jc w:val="left"/>
              <w:textAlignment w:val="auto"/>
              <w:rPr>
                <w:sz w:val="22"/>
                <w:szCs w:val="22"/>
                <w:lang w:val="en-PH" w:eastAsia="en-PH"/>
              </w:rPr>
            </w:pPr>
            <w:r w:rsidRPr="001A70D0">
              <w:rPr>
                <w:sz w:val="22"/>
                <w:szCs w:val="22"/>
              </w:rPr>
              <w:t>Ink Cartridge 680 for HP Deskjet Ink Advantage 2135, Black, Original Equipment Manufacturer (OEM), not refilled, not remanufactured</w:t>
            </w:r>
          </w:p>
        </w:tc>
        <w:tc>
          <w:tcPr>
            <w:tcW w:w="1069" w:type="dxa"/>
            <w:shd w:val="clear" w:color="auto" w:fill="auto"/>
            <w:vAlign w:val="center"/>
          </w:tcPr>
          <w:p w:rsidR="00194E21" w:rsidRPr="001A70D0" w:rsidRDefault="00194E21" w:rsidP="00FE7C38">
            <w:pPr>
              <w:jc w:val="center"/>
              <w:rPr>
                <w:color w:val="000000"/>
                <w:sz w:val="22"/>
                <w:szCs w:val="22"/>
              </w:rPr>
            </w:pPr>
            <w:r w:rsidRPr="001A70D0">
              <w:rPr>
                <w:color w:val="000000"/>
                <w:sz w:val="22"/>
                <w:szCs w:val="22"/>
              </w:rPr>
              <w:t>cartridge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1A70D0" w:rsidRDefault="00194E21" w:rsidP="00FE7C38">
            <w:pPr>
              <w:overflowPunct/>
              <w:autoSpaceDE/>
              <w:autoSpaceDN/>
              <w:adjustRightInd/>
              <w:spacing w:line="240" w:lineRule="auto"/>
              <w:jc w:val="center"/>
              <w:textAlignment w:val="auto"/>
              <w:rPr>
                <w:rFonts w:ascii="Calibri" w:hAnsi="Calibri"/>
                <w:color w:val="000000"/>
                <w:sz w:val="22"/>
                <w:szCs w:val="22"/>
                <w:lang w:val="en-PH" w:eastAsia="en-PH"/>
              </w:rPr>
            </w:pPr>
            <w:r w:rsidRPr="001A70D0">
              <w:rPr>
                <w:rFonts w:ascii="Calibri" w:hAnsi="Calibri"/>
                <w:color w:val="000000"/>
                <w:sz w:val="22"/>
                <w:szCs w:val="22"/>
              </w:rPr>
              <w:t>17</w:t>
            </w:r>
          </w:p>
        </w:tc>
        <w:tc>
          <w:tcPr>
            <w:tcW w:w="1734" w:type="dxa"/>
            <w:vMerge w:val="restart"/>
            <w:shd w:val="clear" w:color="auto" w:fill="auto"/>
            <w:vAlign w:val="center"/>
          </w:tcPr>
          <w:p w:rsidR="00194E21" w:rsidRPr="00D0244B" w:rsidRDefault="00194E21" w:rsidP="00FE7C38">
            <w:pPr>
              <w:spacing w:line="240" w:lineRule="auto"/>
              <w:jc w:val="center"/>
            </w:pPr>
            <w:r w:rsidRPr="00D0244B">
              <w:t>Deliver to DSWD NIR, Dumaguete City within 30 days after receipt of Notice to Proceed.</w:t>
            </w: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2.</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Kyocera, TK-7109, Black, Original Equipment Manufacturer (OEM), not refilled, not remanufactured</w:t>
            </w:r>
          </w:p>
        </w:tc>
        <w:tc>
          <w:tcPr>
            <w:tcW w:w="1069" w:type="dxa"/>
            <w:shd w:val="clear" w:color="auto" w:fill="auto"/>
            <w:vAlign w:val="center"/>
          </w:tcPr>
          <w:p w:rsidR="00194E21" w:rsidRPr="001A70D0" w:rsidRDefault="00194E21" w:rsidP="00FE7C38">
            <w:pPr>
              <w:jc w:val="center"/>
              <w:rPr>
                <w:color w:val="000000"/>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3.</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LaserJet 83A,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38</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4.</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L220,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5.</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678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6.</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678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7.</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680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8.</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680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9.</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C13T6664100 (T6641),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32</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10.</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C13T664200 (T6642), Cyan,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11.</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C13T664300 (T6643), Magenta,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12.</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C13T664400 (T6644), Yellow,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13.</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51645A, (HP45),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14.</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C1823A, (HP23),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15.</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C4844A, (HP10),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shd w:val="clear" w:color="auto" w:fill="auto"/>
            <w:vAlign w:val="center"/>
          </w:tcPr>
          <w:p w:rsidR="00194E21" w:rsidRPr="00D0244B" w:rsidRDefault="00194E21" w:rsidP="00FE7C38">
            <w:pPr>
              <w:spacing w:line="240" w:lineRule="auto"/>
              <w:jc w:val="center"/>
            </w:pPr>
          </w:p>
        </w:tc>
      </w:tr>
    </w:tbl>
    <w:p w:rsidR="002D4622" w:rsidRDefault="002D4622">
      <w:r>
        <w:br w:type="page"/>
      </w: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69"/>
        <w:gridCol w:w="1069"/>
        <w:gridCol w:w="958"/>
        <w:gridCol w:w="1734"/>
      </w:tblGrid>
      <w:tr w:rsidR="002D4622" w:rsidRPr="00D0244B" w:rsidTr="002D4622">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1A70D0" w:rsidRDefault="002D4622" w:rsidP="00840FEE">
            <w:pPr>
              <w:spacing w:line="240" w:lineRule="auto"/>
              <w:jc w:val="center"/>
              <w:rPr>
                <w:sz w:val="22"/>
                <w:szCs w:val="22"/>
              </w:rPr>
            </w:pPr>
            <w:r w:rsidRPr="001A70D0">
              <w:rPr>
                <w:sz w:val="22"/>
                <w:szCs w:val="22"/>
              </w:rPr>
              <w:t>Item</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1A70D0" w:rsidRDefault="002D4622" w:rsidP="002D4622">
            <w:pPr>
              <w:jc w:val="left"/>
              <w:rPr>
                <w:sz w:val="22"/>
                <w:szCs w:val="22"/>
              </w:rPr>
            </w:pPr>
            <w:r w:rsidRPr="001A70D0">
              <w:rPr>
                <w:sz w:val="22"/>
                <w:szCs w:val="22"/>
              </w:rPr>
              <w:t>Description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2D4622" w:rsidRDefault="002D4622" w:rsidP="002D4622">
            <w:pPr>
              <w:rPr>
                <w:color w:val="000000"/>
                <w:sz w:val="22"/>
                <w:szCs w:val="22"/>
              </w:rPr>
            </w:pPr>
            <w:r w:rsidRPr="002D4622">
              <w:rPr>
                <w:color w:val="000000"/>
                <w:sz w:val="22"/>
                <w:szCs w:val="22"/>
              </w:rPr>
              <w:t>Unit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2D4622" w:rsidRDefault="002D4622" w:rsidP="002D4622">
            <w:pPr>
              <w:jc w:val="center"/>
              <w:rPr>
                <w:rFonts w:ascii="Calibri" w:hAnsi="Calibri"/>
                <w:color w:val="000000"/>
                <w:sz w:val="22"/>
                <w:szCs w:val="22"/>
              </w:rPr>
            </w:pPr>
            <w:r w:rsidRPr="002D4622">
              <w:rPr>
                <w:rFonts w:ascii="Calibri" w:hAnsi="Calibri"/>
                <w:color w:val="000000"/>
                <w:sz w:val="22"/>
                <w:szCs w:val="22"/>
              </w:rPr>
              <w:t>Qty.</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4622" w:rsidRPr="00D0244B" w:rsidRDefault="002D4622" w:rsidP="00840FEE">
            <w:pPr>
              <w:spacing w:line="240" w:lineRule="auto"/>
              <w:jc w:val="center"/>
            </w:pPr>
            <w:r w:rsidRPr="00D0244B">
              <w:t>Schedule of Delivery</w:t>
            </w:r>
          </w:p>
        </w:tc>
      </w:tr>
      <w:tr w:rsidR="00194E21" w:rsidRPr="00D0244B" w:rsidTr="001A70D0">
        <w:trPr>
          <w:trHeight w:val="323"/>
        </w:trPr>
        <w:tc>
          <w:tcPr>
            <w:tcW w:w="990" w:type="dxa"/>
            <w:tcBorders>
              <w:bottom w:val="single" w:sz="4" w:space="0" w:color="auto"/>
            </w:tcBorders>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16.</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C4906AA, (HP940XL),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val="restart"/>
            <w:shd w:val="clear" w:color="auto" w:fill="auto"/>
            <w:vAlign w:val="center"/>
          </w:tcPr>
          <w:p w:rsidR="00194E21" w:rsidRPr="00D0244B" w:rsidRDefault="002D4622" w:rsidP="00FE7C38">
            <w:pPr>
              <w:spacing w:line="240" w:lineRule="auto"/>
              <w:jc w:val="center"/>
            </w:pPr>
            <w:r w:rsidRPr="00D0244B">
              <w:t>Deliver to DSWD NIR, Dumaguete City within 30 days after receipt of Notice to Proceed.</w:t>
            </w: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overflowPunct/>
              <w:autoSpaceDE/>
              <w:autoSpaceDN/>
              <w:adjustRightInd/>
              <w:spacing w:line="240" w:lineRule="auto"/>
              <w:jc w:val="center"/>
              <w:textAlignment w:val="auto"/>
              <w:rPr>
                <w:sz w:val="22"/>
                <w:szCs w:val="22"/>
                <w:lang w:val="en-PH" w:eastAsia="en-PH"/>
              </w:rPr>
            </w:pPr>
            <w:r w:rsidRPr="001A70D0">
              <w:rPr>
                <w:sz w:val="22"/>
                <w:szCs w:val="22"/>
                <w:lang w:val="en-PH" w:eastAsia="en-PH"/>
              </w:rPr>
              <w:t>17.</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CZ107AA, (HP678),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18.</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CZ108AA, (HP678),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19.</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CE285A (HP85A),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20.</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CE505A,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7</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21.</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CF281A,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36</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22.</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CB435A/CB436A,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23.</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CF283A,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64</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24.</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Printers Ink, EPSON L220 blue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color w:val="000000"/>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25.</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for EPSON L220 magenta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26.</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for EPSON L220 yellow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27.</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for EPSON L220 black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28.</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Samsung MLT-D111S,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40</w:t>
            </w:r>
          </w:p>
        </w:tc>
        <w:tc>
          <w:tcPr>
            <w:tcW w:w="1734" w:type="dxa"/>
            <w:vMerge/>
            <w:shd w:val="clear" w:color="auto" w:fill="auto"/>
            <w:vAlign w:val="center"/>
          </w:tcPr>
          <w:p w:rsidR="00194E21" w:rsidRPr="00D0244B" w:rsidRDefault="00194E21" w:rsidP="00FE7C38">
            <w:pPr>
              <w:spacing w:line="240" w:lineRule="auto"/>
              <w:jc w:val="center"/>
            </w:pPr>
          </w:p>
        </w:tc>
      </w:tr>
    </w:tbl>
    <w:p w:rsidR="00194E21" w:rsidRPr="00D0244B" w:rsidRDefault="00194E21" w:rsidP="00194E21"/>
    <w:p w:rsidR="00194E21" w:rsidRDefault="00194E21" w:rsidP="00194E21">
      <w:pPr>
        <w:rPr>
          <w:sz w:val="22"/>
          <w:szCs w:val="22"/>
        </w:rPr>
      </w:pPr>
      <w:r w:rsidRPr="00D0244B">
        <w:t xml:space="preserve">I hereby certify to supply and deliver all </w:t>
      </w:r>
      <w:r w:rsidRPr="00D0244B">
        <w:rPr>
          <w:sz w:val="22"/>
          <w:szCs w:val="22"/>
        </w:rPr>
        <w:t>the above-listed items to DSWD NIR, Dumaguete City within 30 days after receipt of Notice to Proceed.</w:t>
      </w:r>
    </w:p>
    <w:p w:rsidR="00194E21" w:rsidRPr="00D0244B" w:rsidRDefault="00194E21" w:rsidP="00194E21"/>
    <w:p w:rsidR="00194E21" w:rsidRDefault="00194E21" w:rsidP="00194E21">
      <w:pPr>
        <w:jc w:val="center"/>
      </w:pPr>
      <w:r w:rsidRPr="00D0244B">
        <w:t>____________________________________</w:t>
      </w:r>
      <w:r w:rsidRPr="00D0244B">
        <w:br/>
        <w:t>Name of Company/Bidder</w:t>
      </w:r>
    </w:p>
    <w:p w:rsidR="00194E21" w:rsidRPr="00D0244B" w:rsidRDefault="00194E21" w:rsidP="00194E21">
      <w:pPr>
        <w:jc w:val="center"/>
      </w:pPr>
    </w:p>
    <w:p w:rsidR="00194E21" w:rsidRPr="00D0244B" w:rsidRDefault="00194E21" w:rsidP="00194E21">
      <w:pPr>
        <w:jc w:val="center"/>
      </w:pPr>
      <w:r w:rsidRPr="00D0244B">
        <w:t>_______________________________</w:t>
      </w:r>
    </w:p>
    <w:p w:rsidR="00194E21" w:rsidRPr="00D0244B" w:rsidRDefault="00194E21" w:rsidP="00194E21">
      <w:pPr>
        <w:jc w:val="center"/>
      </w:pPr>
      <w:r w:rsidRPr="00D0244B">
        <w:t>Bidder’s Signature over Printed Name</w:t>
      </w:r>
    </w:p>
    <w:p w:rsidR="00194E21" w:rsidRPr="00D0244B" w:rsidRDefault="00194E21" w:rsidP="00194E21"/>
    <w:p w:rsidR="00194E21" w:rsidRDefault="00194E21" w:rsidP="00194E21">
      <w:pPr>
        <w:jc w:val="center"/>
      </w:pPr>
      <w:r w:rsidRPr="00D0244B">
        <w:t>Date: ___________</w:t>
      </w:r>
    </w:p>
    <w:p w:rsidR="00194E21" w:rsidRDefault="00194E21" w:rsidP="00194E21">
      <w:pPr>
        <w:jc w:val="center"/>
      </w:pPr>
    </w:p>
    <w:p w:rsidR="00194E21" w:rsidRDefault="00194E21" w:rsidP="00194E21">
      <w:pPr>
        <w:jc w:val="center"/>
      </w:pPr>
    </w:p>
    <w:p w:rsidR="00194E21" w:rsidRDefault="00194E21" w:rsidP="00194E21">
      <w:pPr>
        <w:ind w:left="-810"/>
        <w:jc w:val="center"/>
        <w:rPr>
          <w:b/>
          <w:i/>
          <w:sz w:val="48"/>
          <w:szCs w:val="48"/>
        </w:rPr>
      </w:pPr>
      <w:r>
        <w:rPr>
          <w:b/>
          <w:i/>
          <w:sz w:val="48"/>
          <w:szCs w:val="48"/>
        </w:rPr>
        <w:t xml:space="preserve">        </w:t>
      </w:r>
      <w:r w:rsidRPr="00D0244B">
        <w:rPr>
          <w:b/>
          <w:i/>
          <w:sz w:val="48"/>
          <w:szCs w:val="48"/>
        </w:rPr>
        <w:t>Section VII. Technical Specifications</w:t>
      </w:r>
    </w:p>
    <w:p w:rsidR="00194E21" w:rsidRDefault="00194E21" w:rsidP="00194E21">
      <w:pPr>
        <w:ind w:left="-810"/>
        <w:jc w:val="center"/>
        <w:rPr>
          <w:sz w:val="22"/>
          <w:szCs w:val="22"/>
        </w:rPr>
      </w:pPr>
    </w:p>
    <w:p w:rsidR="00194E21" w:rsidRPr="00090477" w:rsidRDefault="00194E21" w:rsidP="00194E21">
      <w:pPr>
        <w:ind w:left="-450"/>
        <w:rPr>
          <w:szCs w:val="24"/>
        </w:rPr>
      </w:pPr>
      <w:r w:rsidRPr="00DC391C">
        <w:rPr>
          <w:sz w:val="22"/>
          <w:szCs w:val="22"/>
        </w:rPr>
        <w:t xml:space="preserve">Bidders must state either </w:t>
      </w:r>
      <w:r w:rsidRPr="00165829">
        <w:rPr>
          <w:b/>
          <w:sz w:val="22"/>
          <w:szCs w:val="22"/>
        </w:rPr>
        <w:t>“Comply” or “Not Comply”</w:t>
      </w:r>
      <w:r>
        <w:rPr>
          <w:sz w:val="22"/>
          <w:szCs w:val="22"/>
        </w:rPr>
        <w:t xml:space="preserve"> </w:t>
      </w:r>
      <w:r w:rsidRPr="00DC391C">
        <w:rPr>
          <w:sz w:val="22"/>
          <w:szCs w:val="22"/>
        </w:rPr>
        <w:t xml:space="preserve">against each of the individual parameters of each Specification stating the corresponding performance parameter of the </w:t>
      </w:r>
      <w:r>
        <w:rPr>
          <w:sz w:val="22"/>
          <w:szCs w:val="22"/>
        </w:rPr>
        <w:t>items</w:t>
      </w:r>
      <w:r w:rsidRPr="00DC391C">
        <w:rPr>
          <w:sz w:val="22"/>
          <w:szCs w:val="22"/>
        </w:rPr>
        <w:t xml:space="preserve"> offered</w:t>
      </w:r>
      <w:r>
        <w:rPr>
          <w:sz w:val="22"/>
          <w:szCs w:val="22"/>
        </w:rPr>
        <w:t xml:space="preserve">.  </w:t>
      </w:r>
      <w:r w:rsidRPr="00DC391C">
        <w:rPr>
          <w:sz w:val="22"/>
          <w:szCs w:val="22"/>
        </w:rPr>
        <w:t xml:space="preserve">Statements of “Comply” or “Not Comply” must </w:t>
      </w:r>
      <w:r w:rsidRPr="00165829">
        <w:rPr>
          <w:b/>
          <w:sz w:val="22"/>
          <w:szCs w:val="22"/>
        </w:rPr>
        <w:t>be supported by evidence</w:t>
      </w:r>
      <w:r w:rsidRPr="00DC391C">
        <w:rPr>
          <w:sz w:val="22"/>
          <w:szCs w:val="22"/>
        </w:rPr>
        <w:t xml:space="preserve"> in a Bidders Bid and cross-referenced to that evidence</w:t>
      </w:r>
      <w:r>
        <w:rPr>
          <w:sz w:val="22"/>
          <w:szCs w:val="22"/>
        </w:rPr>
        <w:t xml:space="preserve"> or may </w:t>
      </w:r>
      <w:r w:rsidRPr="00165829">
        <w:rPr>
          <w:b/>
          <w:sz w:val="22"/>
          <w:szCs w:val="22"/>
        </w:rPr>
        <w:t>copy the specification stated in verbatim</w:t>
      </w:r>
      <w:r>
        <w:rPr>
          <w:b/>
          <w:sz w:val="22"/>
          <w:szCs w:val="22"/>
        </w:rPr>
        <w:t xml:space="preserve"> if applicable</w:t>
      </w:r>
      <w:r>
        <w:rPr>
          <w:sz w:val="22"/>
          <w:szCs w:val="22"/>
        </w:rPr>
        <w:t xml:space="preserve">.  </w:t>
      </w:r>
      <w:r w:rsidRPr="00145E73">
        <w:rPr>
          <w:b/>
          <w:sz w:val="22"/>
          <w:szCs w:val="22"/>
        </w:rPr>
        <w:t xml:space="preserve">A statement </w:t>
      </w:r>
      <w:r>
        <w:rPr>
          <w:b/>
          <w:sz w:val="22"/>
          <w:szCs w:val="22"/>
        </w:rPr>
        <w:t xml:space="preserve">of </w:t>
      </w:r>
      <w:r w:rsidRPr="00165829">
        <w:rPr>
          <w:b/>
          <w:sz w:val="22"/>
          <w:szCs w:val="22"/>
        </w:rPr>
        <w:t>“Comply” or “Not Comply”</w:t>
      </w:r>
      <w:r>
        <w:rPr>
          <w:b/>
          <w:sz w:val="22"/>
          <w:szCs w:val="22"/>
        </w:rPr>
        <w:t xml:space="preserve"> </w:t>
      </w:r>
      <w:r w:rsidRPr="00145E73">
        <w:rPr>
          <w:b/>
          <w:sz w:val="22"/>
          <w:szCs w:val="22"/>
        </w:rPr>
        <w:t>that is not supported by evidence</w:t>
      </w:r>
      <w:r>
        <w:rPr>
          <w:b/>
          <w:sz w:val="22"/>
          <w:szCs w:val="22"/>
        </w:rPr>
        <w:t xml:space="preserve"> or is</w:t>
      </w:r>
      <w:r w:rsidRPr="00145E73">
        <w:rPr>
          <w:b/>
          <w:sz w:val="22"/>
          <w:szCs w:val="22"/>
        </w:rPr>
        <w:t xml:space="preserve"> subsequently found to be contradicted by the evidence presented will render the Bid under evaluation liable for rejection.</w:t>
      </w:r>
    </w:p>
    <w:p w:rsidR="00194E21" w:rsidRPr="00677BB3" w:rsidRDefault="00194E21" w:rsidP="00194E21">
      <w:pPr>
        <w:jc w:val="cente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1080"/>
        <w:gridCol w:w="900"/>
        <w:gridCol w:w="1620"/>
        <w:gridCol w:w="1620"/>
      </w:tblGrid>
      <w:tr w:rsidR="00194E21" w:rsidRPr="000F5055" w:rsidTr="002D4622">
        <w:trPr>
          <w:tblHeader/>
        </w:trPr>
        <w:tc>
          <w:tcPr>
            <w:tcW w:w="720" w:type="dxa"/>
            <w:shd w:val="clear" w:color="auto" w:fill="auto"/>
            <w:vAlign w:val="center"/>
          </w:tcPr>
          <w:p w:rsidR="00194E21" w:rsidRPr="000F5055" w:rsidRDefault="00194E21" w:rsidP="00FE7C38">
            <w:pPr>
              <w:spacing w:line="240" w:lineRule="auto"/>
              <w:jc w:val="center"/>
              <w:rPr>
                <w:b/>
              </w:rPr>
            </w:pPr>
            <w:r w:rsidRPr="000F5055">
              <w:rPr>
                <w:b/>
              </w:rPr>
              <w:t>Item</w:t>
            </w:r>
          </w:p>
        </w:tc>
        <w:tc>
          <w:tcPr>
            <w:tcW w:w="3960" w:type="dxa"/>
            <w:shd w:val="clear" w:color="auto" w:fill="auto"/>
            <w:vAlign w:val="center"/>
          </w:tcPr>
          <w:p w:rsidR="00194E21" w:rsidRPr="000F5055" w:rsidRDefault="00194E21" w:rsidP="00FE7C38">
            <w:pPr>
              <w:spacing w:line="240" w:lineRule="auto"/>
              <w:jc w:val="center"/>
              <w:rPr>
                <w:b/>
              </w:rPr>
            </w:pPr>
            <w:r w:rsidRPr="000F5055">
              <w:rPr>
                <w:b/>
              </w:rPr>
              <w:t>Description</w:t>
            </w:r>
          </w:p>
        </w:tc>
        <w:tc>
          <w:tcPr>
            <w:tcW w:w="1080" w:type="dxa"/>
            <w:shd w:val="clear" w:color="auto" w:fill="auto"/>
            <w:vAlign w:val="center"/>
          </w:tcPr>
          <w:p w:rsidR="00194E21" w:rsidRPr="000F5055" w:rsidRDefault="00194E21" w:rsidP="00FE7C38">
            <w:pPr>
              <w:spacing w:line="240" w:lineRule="auto"/>
              <w:jc w:val="center"/>
              <w:rPr>
                <w:b/>
              </w:rPr>
            </w:pPr>
            <w:r w:rsidRPr="000F5055">
              <w:rPr>
                <w:b/>
              </w:rPr>
              <w:t>Unit</w:t>
            </w:r>
          </w:p>
        </w:tc>
        <w:tc>
          <w:tcPr>
            <w:tcW w:w="900" w:type="dxa"/>
            <w:shd w:val="clear" w:color="auto" w:fill="auto"/>
            <w:vAlign w:val="center"/>
          </w:tcPr>
          <w:p w:rsidR="00194E21" w:rsidRPr="000F5055" w:rsidRDefault="00194E21" w:rsidP="00FE7C38">
            <w:pPr>
              <w:spacing w:line="240" w:lineRule="auto"/>
              <w:jc w:val="center"/>
              <w:rPr>
                <w:b/>
              </w:rPr>
            </w:pPr>
            <w:r w:rsidRPr="000F5055">
              <w:rPr>
                <w:b/>
              </w:rPr>
              <w:t>Qty.</w:t>
            </w:r>
          </w:p>
        </w:tc>
        <w:tc>
          <w:tcPr>
            <w:tcW w:w="1620" w:type="dxa"/>
            <w:shd w:val="clear" w:color="auto" w:fill="auto"/>
            <w:vAlign w:val="center"/>
          </w:tcPr>
          <w:p w:rsidR="00194E21" w:rsidRPr="000F5055" w:rsidRDefault="00194E21" w:rsidP="00FE7C38">
            <w:pPr>
              <w:spacing w:line="240" w:lineRule="auto"/>
              <w:jc w:val="center"/>
              <w:rPr>
                <w:b/>
              </w:rPr>
            </w:pPr>
            <w:r w:rsidRPr="000F5055">
              <w:rPr>
                <w:b/>
              </w:rPr>
              <w:t>Statement of Compliance</w:t>
            </w:r>
          </w:p>
        </w:tc>
        <w:tc>
          <w:tcPr>
            <w:tcW w:w="1620" w:type="dxa"/>
            <w:vAlign w:val="center"/>
          </w:tcPr>
          <w:p w:rsidR="00194E21" w:rsidRPr="000F5055" w:rsidRDefault="00194E21" w:rsidP="00FE7C38">
            <w:pPr>
              <w:spacing w:line="240" w:lineRule="auto"/>
              <w:jc w:val="center"/>
              <w:rPr>
                <w:b/>
              </w:rPr>
            </w:pPr>
            <w:r w:rsidRPr="000F5055">
              <w:rPr>
                <w:b/>
              </w:rPr>
              <w:t>Bidder’s Remarks</w:t>
            </w: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2D4622" w:rsidRDefault="00194E21" w:rsidP="009357E0">
            <w:pPr>
              <w:overflowPunct/>
              <w:autoSpaceDE/>
              <w:autoSpaceDN/>
              <w:adjustRightInd/>
              <w:spacing w:line="240" w:lineRule="auto"/>
              <w:jc w:val="left"/>
              <w:textAlignment w:val="auto"/>
              <w:rPr>
                <w:sz w:val="22"/>
                <w:szCs w:val="22"/>
                <w:lang w:val="en-PH" w:eastAsia="en-PH"/>
              </w:rPr>
            </w:pPr>
            <w:r w:rsidRPr="002D4622">
              <w:rPr>
                <w:sz w:val="22"/>
                <w:szCs w:val="22"/>
              </w:rPr>
              <w:t>Ink Cartridge 680 for HP Deskjet Ink Advantage 2135, Black, Original Equipment Manufacturer (OEM), not refilled, not remanufactured</w:t>
            </w:r>
          </w:p>
        </w:tc>
        <w:tc>
          <w:tcPr>
            <w:tcW w:w="1080" w:type="dxa"/>
            <w:shd w:val="clear" w:color="auto" w:fill="auto"/>
            <w:vAlign w:val="center"/>
          </w:tcPr>
          <w:p w:rsidR="00194E21" w:rsidRPr="002D4622" w:rsidRDefault="00194E21" w:rsidP="00FE7C38">
            <w:pPr>
              <w:jc w:val="center"/>
              <w:rPr>
                <w:sz w:val="22"/>
                <w:szCs w:val="22"/>
              </w:rPr>
            </w:pPr>
            <w:r w:rsidRPr="002D4622">
              <w:rPr>
                <w:sz w:val="22"/>
                <w:szCs w:val="22"/>
              </w:rPr>
              <w:t>cartridge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2D4622" w:rsidRDefault="00194E21" w:rsidP="00FE7C38">
            <w:pPr>
              <w:overflowPunct/>
              <w:autoSpaceDE/>
              <w:autoSpaceDN/>
              <w:adjustRightInd/>
              <w:spacing w:line="240" w:lineRule="auto"/>
              <w:jc w:val="center"/>
              <w:textAlignment w:val="auto"/>
              <w:rPr>
                <w:rFonts w:ascii="Calibri" w:hAnsi="Calibri"/>
                <w:color w:val="000000"/>
                <w:sz w:val="22"/>
                <w:szCs w:val="22"/>
                <w:lang w:val="en-PH" w:eastAsia="en-PH"/>
              </w:rPr>
            </w:pPr>
            <w:r w:rsidRPr="002D4622">
              <w:rPr>
                <w:rFonts w:ascii="Calibri" w:hAnsi="Calibri"/>
                <w:color w:val="000000"/>
                <w:sz w:val="22"/>
                <w:szCs w:val="22"/>
              </w:rPr>
              <w:t>17</w:t>
            </w:r>
          </w:p>
        </w:tc>
        <w:tc>
          <w:tcPr>
            <w:tcW w:w="1620" w:type="dxa"/>
            <w:shd w:val="clear" w:color="auto" w:fill="auto"/>
          </w:tcPr>
          <w:p w:rsidR="00194E21" w:rsidRPr="002D4622" w:rsidRDefault="00194E21" w:rsidP="00FE7C38">
            <w:pPr>
              <w:spacing w:line="240" w:lineRule="auto"/>
              <w:rPr>
                <w:color w:val="FF0000"/>
                <w:sz w:val="22"/>
                <w:szCs w:val="22"/>
              </w:rPr>
            </w:pPr>
          </w:p>
        </w:tc>
        <w:tc>
          <w:tcPr>
            <w:tcW w:w="1620" w:type="dxa"/>
          </w:tcPr>
          <w:p w:rsidR="00194E21" w:rsidRPr="002D4622" w:rsidRDefault="00194E21" w:rsidP="00FE7C38">
            <w:pPr>
              <w:spacing w:line="240" w:lineRule="auto"/>
              <w:rPr>
                <w:color w:val="FF0000"/>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2.</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Toner Cartridge for Kyocera, TK-7109, Black, Original Equipment Manufacturer (OEM), not refilled, not remanufactured</w:t>
            </w:r>
          </w:p>
        </w:tc>
        <w:tc>
          <w:tcPr>
            <w:tcW w:w="1080" w:type="dxa"/>
            <w:shd w:val="clear" w:color="auto" w:fill="auto"/>
            <w:vAlign w:val="center"/>
          </w:tcPr>
          <w:p w:rsidR="00194E21" w:rsidRPr="002D4622" w:rsidRDefault="00194E21" w:rsidP="00FE7C38">
            <w:pPr>
              <w:jc w:val="cente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30</w:t>
            </w:r>
          </w:p>
        </w:tc>
        <w:tc>
          <w:tcPr>
            <w:tcW w:w="1620" w:type="dxa"/>
            <w:shd w:val="clear" w:color="auto" w:fill="auto"/>
          </w:tcPr>
          <w:p w:rsidR="00194E21" w:rsidRPr="002D4622" w:rsidRDefault="00194E21" w:rsidP="00FE7C38">
            <w:pPr>
              <w:spacing w:line="240" w:lineRule="auto"/>
              <w:rPr>
                <w:color w:val="FF0000"/>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3.</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Toner Cartridge for HP LaserJet 83A,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38</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4.</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L220,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5.</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678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6.</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678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7.</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680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8.</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680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9.</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C13T6664100 (T6641),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32</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10.</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C13T664200 (T6642), Cyan,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Default="00194E21" w:rsidP="00FE7C38">
            <w:pPr>
              <w:spacing w:line="240" w:lineRule="auto"/>
              <w:jc w:val="center"/>
            </w:pPr>
            <w:r>
              <w:t>11.</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C13T664300 (T6643), Magenta,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bl>
    <w:p w:rsidR="000F5055" w:rsidRDefault="000F5055">
      <w:r>
        <w:br w:type="page"/>
      </w: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1080"/>
        <w:gridCol w:w="900"/>
        <w:gridCol w:w="1620"/>
        <w:gridCol w:w="1620"/>
      </w:tblGrid>
      <w:tr w:rsidR="000F5055" w:rsidRPr="000F5055" w:rsidTr="002D462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spacing w:line="240" w:lineRule="auto"/>
              <w:jc w:val="center"/>
              <w:rPr>
                <w:b/>
              </w:rPr>
            </w:pPr>
            <w:r w:rsidRPr="000F5055">
              <w:rPr>
                <w:b/>
              </w:rPr>
              <w:t>Item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Unit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rFonts w:ascii="Calibri" w:hAnsi="Calibri"/>
                <w:b/>
                <w:color w:val="000000"/>
                <w:szCs w:val="24"/>
              </w:rPr>
            </w:pPr>
            <w:r w:rsidRPr="000F5055">
              <w:rPr>
                <w:rFonts w:ascii="Calibri" w:hAnsi="Calibri"/>
                <w:b/>
                <w:color w:val="000000"/>
                <w:szCs w:val="24"/>
              </w:rPr>
              <w:t>Qty.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spacing w:line="240" w:lineRule="auto"/>
              <w:jc w:val="center"/>
              <w:rPr>
                <w:b/>
              </w:rPr>
            </w:pPr>
            <w:r w:rsidRPr="000F5055">
              <w:rPr>
                <w:b/>
              </w:rPr>
              <w:t>Statement of Compliance</w:t>
            </w:r>
          </w:p>
        </w:tc>
        <w:tc>
          <w:tcPr>
            <w:tcW w:w="1620" w:type="dxa"/>
            <w:tcBorders>
              <w:top w:val="single" w:sz="4" w:space="0" w:color="auto"/>
              <w:left w:val="single" w:sz="4" w:space="0" w:color="auto"/>
              <w:bottom w:val="single" w:sz="4" w:space="0" w:color="auto"/>
              <w:right w:val="single" w:sz="4" w:space="0" w:color="auto"/>
            </w:tcBorders>
            <w:vAlign w:val="center"/>
          </w:tcPr>
          <w:p w:rsidR="000F5055" w:rsidRPr="000F5055" w:rsidRDefault="000F5055" w:rsidP="000F5055">
            <w:pPr>
              <w:spacing w:line="240" w:lineRule="auto"/>
              <w:jc w:val="center"/>
              <w:rPr>
                <w:b/>
              </w:rPr>
            </w:pPr>
            <w:r w:rsidRPr="000F5055">
              <w:rPr>
                <w:b/>
              </w:rPr>
              <w:t>Bidder’s Remarks</w:t>
            </w: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12.</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C13T664400 (T6644), Yellow,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13.</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51645A, (HP45),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14.</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C1823A, (HP23),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15.</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C4844A, (HP10),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16.</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C4906AA, (HP940XL),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194E21" w:rsidRPr="002D4622" w:rsidRDefault="00194E21" w:rsidP="00FE7C38">
            <w:pPr>
              <w:overflowPunct/>
              <w:autoSpaceDE/>
              <w:autoSpaceDN/>
              <w:adjustRightInd/>
              <w:spacing w:line="240" w:lineRule="auto"/>
              <w:jc w:val="center"/>
              <w:textAlignment w:val="auto"/>
              <w:rPr>
                <w:sz w:val="22"/>
                <w:szCs w:val="22"/>
                <w:lang w:val="en-PH" w:eastAsia="en-PH"/>
              </w:rPr>
            </w:pPr>
            <w:r w:rsidRPr="002D4622">
              <w:rPr>
                <w:sz w:val="22"/>
                <w:szCs w:val="22"/>
                <w:lang w:val="en-PH" w:eastAsia="en-PH"/>
              </w:rPr>
              <w:t>17.</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CZ107AA, (HP678),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194E21" w:rsidRPr="002D4622" w:rsidRDefault="00194E21" w:rsidP="00FE7C38">
            <w:pPr>
              <w:jc w:val="center"/>
              <w:rPr>
                <w:sz w:val="22"/>
                <w:szCs w:val="22"/>
              </w:rPr>
            </w:pPr>
            <w:r w:rsidRPr="002D4622">
              <w:rPr>
                <w:sz w:val="22"/>
                <w:szCs w:val="22"/>
              </w:rPr>
              <w:t>18.</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CZ108AA, (HP678),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19.</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CE285A (HP85A),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20.</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CE505A,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7</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21.</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CF281A,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36</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22.</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CB435A/CB436A,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2</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23.</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CF283A,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64</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24.</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Printers Ink, EPSON L220 blue (inject) 70ml, Original Equipment Manufacturer (OEM), not refilled, not remanufactured</w:t>
            </w:r>
          </w:p>
        </w:tc>
        <w:tc>
          <w:tcPr>
            <w:tcW w:w="1080" w:type="dxa"/>
            <w:shd w:val="clear" w:color="auto" w:fill="auto"/>
            <w:vAlign w:val="center"/>
          </w:tcPr>
          <w:p w:rsidR="000F5055" w:rsidRPr="002D4622" w:rsidRDefault="000F5055" w:rsidP="000F5055">
            <w:pPr>
              <w:jc w:val="cente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25.</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Ink for EPSON L220 magenta (inject) 70ml,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bl>
    <w:p w:rsidR="000F5055" w:rsidRDefault="000F5055">
      <w:r>
        <w:br w:type="page"/>
      </w:r>
    </w:p>
    <w:p w:rsidR="000F5055" w:rsidRDefault="000F5055"/>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1080"/>
        <w:gridCol w:w="900"/>
        <w:gridCol w:w="1620"/>
        <w:gridCol w:w="1620"/>
      </w:tblGrid>
      <w:tr w:rsidR="000F5055" w:rsidRP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0F5055" w:rsidRDefault="000F5055" w:rsidP="000F5055">
            <w:pPr>
              <w:jc w:val="center"/>
              <w:rPr>
                <w:b/>
                <w:sz w:val="22"/>
                <w:szCs w:val="22"/>
              </w:rPr>
            </w:pPr>
            <w:r w:rsidRPr="000F5055">
              <w:rPr>
                <w:b/>
                <w:sz w:val="22"/>
                <w:szCs w:val="22"/>
              </w:rPr>
              <w:t>Item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Unit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rFonts w:ascii="Calibri" w:hAnsi="Calibri"/>
                <w:b/>
                <w:color w:val="000000"/>
                <w:szCs w:val="24"/>
              </w:rPr>
            </w:pPr>
            <w:r w:rsidRPr="000F5055">
              <w:rPr>
                <w:rFonts w:ascii="Calibri" w:hAnsi="Calibri"/>
                <w:b/>
                <w:color w:val="000000"/>
                <w:szCs w:val="24"/>
              </w:rPr>
              <w:t>Qty.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spacing w:line="240" w:lineRule="auto"/>
              <w:jc w:val="center"/>
              <w:rPr>
                <w:b/>
              </w:rPr>
            </w:pPr>
            <w:r w:rsidRPr="000F5055">
              <w:rPr>
                <w:b/>
              </w:rPr>
              <w:t>Statement of Compliance</w:t>
            </w:r>
          </w:p>
        </w:tc>
        <w:tc>
          <w:tcPr>
            <w:tcW w:w="1620" w:type="dxa"/>
            <w:tcBorders>
              <w:top w:val="single" w:sz="4" w:space="0" w:color="auto"/>
              <w:left w:val="single" w:sz="4" w:space="0" w:color="auto"/>
              <w:bottom w:val="single" w:sz="4" w:space="0" w:color="auto"/>
              <w:right w:val="single" w:sz="4" w:space="0" w:color="auto"/>
            </w:tcBorders>
            <w:vAlign w:val="center"/>
          </w:tcPr>
          <w:p w:rsidR="000F5055" w:rsidRPr="000F5055" w:rsidRDefault="000F5055" w:rsidP="000F5055">
            <w:pPr>
              <w:spacing w:line="240" w:lineRule="auto"/>
              <w:jc w:val="center"/>
              <w:rPr>
                <w:b/>
              </w:rPr>
            </w:pPr>
            <w:r w:rsidRPr="000F5055">
              <w:rPr>
                <w:b/>
              </w:rPr>
              <w:t>Bidder’s Remarks</w:t>
            </w: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26.</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Ink for EPSON L220 yellow (inject) 70ml,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Pr="002D4622" w:rsidRDefault="000F5055" w:rsidP="000F5055">
            <w:pPr>
              <w:spacing w:line="240" w:lineRule="auto"/>
              <w:rPr>
                <w:sz w:val="22"/>
                <w:szCs w:val="22"/>
              </w:rPr>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27.</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Ink for EPSON L220 black (inject) 70ml,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Pr="002D4622" w:rsidRDefault="000F5055" w:rsidP="000F5055">
            <w:pPr>
              <w:spacing w:line="240" w:lineRule="auto"/>
              <w:rPr>
                <w:sz w:val="22"/>
                <w:szCs w:val="22"/>
              </w:rPr>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28.</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Samsung MLT-D111S,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40</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Pr="002D4622" w:rsidRDefault="000F5055" w:rsidP="000F5055">
            <w:pPr>
              <w:spacing w:line="240" w:lineRule="auto"/>
              <w:rPr>
                <w:sz w:val="22"/>
                <w:szCs w:val="22"/>
              </w:rPr>
            </w:pPr>
          </w:p>
        </w:tc>
      </w:tr>
    </w:tbl>
    <w:p w:rsidR="00194E21" w:rsidRDefault="00194E21" w:rsidP="00194E21"/>
    <w:p w:rsidR="00194E21" w:rsidRPr="00677BB3" w:rsidRDefault="00194E21" w:rsidP="00194E21"/>
    <w:p w:rsidR="00194E21" w:rsidRDefault="00194E21" w:rsidP="00194E21">
      <w:pPr>
        <w:rPr>
          <w:sz w:val="22"/>
          <w:szCs w:val="22"/>
        </w:rPr>
      </w:pPr>
      <w:bookmarkStart w:id="1" w:name="_Section_VIII._Bidding"/>
      <w:bookmarkStart w:id="2" w:name="bf"/>
      <w:bookmarkEnd w:id="1"/>
      <w:bookmarkEnd w:id="2"/>
      <w:r w:rsidRPr="00285ADD">
        <w:t xml:space="preserve">I hereby certify to comply and deliver all </w:t>
      </w:r>
      <w:r w:rsidRPr="00285ADD">
        <w:rPr>
          <w:sz w:val="22"/>
          <w:szCs w:val="22"/>
        </w:rPr>
        <w:t xml:space="preserve">the above-listed items </w:t>
      </w:r>
      <w:r>
        <w:rPr>
          <w:sz w:val="22"/>
          <w:szCs w:val="22"/>
        </w:rPr>
        <w:t>as scheduled</w:t>
      </w:r>
      <w:r w:rsidRPr="00285ADD">
        <w:rPr>
          <w:sz w:val="22"/>
          <w:szCs w:val="22"/>
        </w:rPr>
        <w:t>.</w:t>
      </w:r>
    </w:p>
    <w:p w:rsidR="00194E21" w:rsidRDefault="00194E21" w:rsidP="00194E21">
      <w:pPr>
        <w:jc w:val="left"/>
      </w:pPr>
    </w:p>
    <w:p w:rsidR="00194E21" w:rsidRDefault="00194E21" w:rsidP="00194E21">
      <w:pPr>
        <w:jc w:val="left"/>
      </w:pPr>
    </w:p>
    <w:p w:rsidR="00194E21" w:rsidRDefault="00194E21" w:rsidP="00194E21">
      <w:pPr>
        <w:jc w:val="left"/>
      </w:pPr>
    </w:p>
    <w:p w:rsidR="00194E21" w:rsidRPr="00285ADD" w:rsidRDefault="00194E21" w:rsidP="00194E21">
      <w:pPr>
        <w:jc w:val="left"/>
      </w:pPr>
    </w:p>
    <w:p w:rsidR="00194E21" w:rsidRDefault="00194E21" w:rsidP="00194E21">
      <w:pPr>
        <w:jc w:val="center"/>
      </w:pPr>
      <w:r w:rsidRPr="00285ADD">
        <w:t>_________________</w:t>
      </w:r>
      <w:r>
        <w:t>___________________</w:t>
      </w:r>
    </w:p>
    <w:p w:rsidR="00194E21" w:rsidRPr="00285ADD" w:rsidRDefault="00194E21" w:rsidP="00194E21">
      <w:pPr>
        <w:jc w:val="center"/>
      </w:pPr>
      <w:r w:rsidRPr="00285ADD">
        <w:t>Name of Company/Bidder</w:t>
      </w:r>
    </w:p>
    <w:p w:rsidR="00194E21" w:rsidRDefault="00194E21" w:rsidP="00194E21"/>
    <w:p w:rsidR="00194E21" w:rsidRDefault="00194E21" w:rsidP="00194E21"/>
    <w:p w:rsidR="00194E21" w:rsidRDefault="00194E21" w:rsidP="00194E21"/>
    <w:p w:rsidR="00194E21" w:rsidRPr="00285ADD" w:rsidRDefault="00194E21" w:rsidP="00194E21"/>
    <w:p w:rsidR="00194E21" w:rsidRPr="00285ADD" w:rsidRDefault="00194E21" w:rsidP="00194E21">
      <w:pPr>
        <w:jc w:val="center"/>
      </w:pPr>
      <w:r w:rsidRPr="00285ADD">
        <w:t>____________________________________</w:t>
      </w:r>
    </w:p>
    <w:p w:rsidR="00194E21" w:rsidRDefault="00194E21" w:rsidP="00194E21">
      <w:pPr>
        <w:jc w:val="center"/>
      </w:pPr>
      <w:r w:rsidRPr="00285ADD">
        <w:t>Bidde</w:t>
      </w:r>
      <w:r>
        <w:t>r’s Signature over Printed Name</w:t>
      </w:r>
    </w:p>
    <w:p w:rsidR="00194E21" w:rsidRDefault="00194E21" w:rsidP="00194E21">
      <w:pPr>
        <w:jc w:val="center"/>
      </w:pPr>
    </w:p>
    <w:p w:rsidR="00194E21" w:rsidRDefault="00194E21" w:rsidP="00194E21">
      <w:pPr>
        <w:jc w:val="center"/>
      </w:pPr>
      <w:r w:rsidRPr="00285ADD">
        <w:t>Date: _______________________________</w:t>
      </w: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4E5454" w:rsidRPr="00E8158C" w:rsidRDefault="004E5454" w:rsidP="004E5454">
      <w:pPr>
        <w:pStyle w:val="Heading4"/>
        <w:spacing w:before="0"/>
        <w:jc w:val="center"/>
        <w:rPr>
          <w:rFonts w:ascii="Times New Roman" w:hAnsi="Times New Roman" w:cs="Times New Roman"/>
          <w:color w:val="000000" w:themeColor="text1"/>
          <w:sz w:val="28"/>
          <w:szCs w:val="28"/>
        </w:rPr>
      </w:pPr>
      <w:r w:rsidRPr="00E8158C">
        <w:rPr>
          <w:rFonts w:ascii="Times New Roman" w:hAnsi="Times New Roman" w:cs="Times New Roman"/>
          <w:color w:val="000000" w:themeColor="text1"/>
          <w:sz w:val="28"/>
          <w:szCs w:val="28"/>
        </w:rPr>
        <w:t>Omnibus Sworn Statement</w:t>
      </w:r>
    </w:p>
    <w:p w:rsidR="004E5454" w:rsidRPr="00767250" w:rsidRDefault="004E5454" w:rsidP="004E5454">
      <w:pPr>
        <w:pBdr>
          <w:bottom w:val="single" w:sz="12" w:space="1" w:color="auto"/>
        </w:pBdr>
      </w:pPr>
    </w:p>
    <w:p w:rsidR="004E5454" w:rsidRDefault="004E5454" w:rsidP="004E5454">
      <w:pPr>
        <w:jc w:val="left"/>
        <w:rPr>
          <w:szCs w:val="24"/>
        </w:rPr>
      </w:pPr>
      <w:r>
        <w:rPr>
          <w:szCs w:val="24"/>
        </w:rPr>
        <w:t xml:space="preserve">REPUBLIC OF THE </w:t>
      </w:r>
      <w:smartTag w:uri="urn:schemas-microsoft-com:office:smarttags" w:element="country-region">
        <w:smartTag w:uri="urn:schemas-microsoft-com:office:smarttags" w:element="place">
          <w:r>
            <w:rPr>
              <w:szCs w:val="24"/>
            </w:rPr>
            <w:t>PHILIPPINES</w:t>
          </w:r>
        </w:smartTag>
      </w:smartTag>
      <w:r>
        <w:rPr>
          <w:szCs w:val="24"/>
        </w:rPr>
        <w:tab/>
        <w:t>)</w:t>
      </w:r>
    </w:p>
    <w:p w:rsidR="004E5454" w:rsidRDefault="004E5454" w:rsidP="004E5454">
      <w:pPr>
        <w:jc w:val="left"/>
        <w:rPr>
          <w:szCs w:val="24"/>
        </w:rPr>
      </w:pPr>
      <w:r>
        <w:rPr>
          <w:szCs w:val="24"/>
        </w:rPr>
        <w:t>CITY/MUNICIPALITY OF ______</w:t>
      </w:r>
      <w:r>
        <w:rPr>
          <w:szCs w:val="24"/>
        </w:rPr>
        <w:tab/>
        <w:t>) S.S.</w:t>
      </w:r>
    </w:p>
    <w:p w:rsidR="004E5454" w:rsidRDefault="004E5454" w:rsidP="004E5454">
      <w:pPr>
        <w:jc w:val="left"/>
        <w:rPr>
          <w:szCs w:val="24"/>
        </w:rPr>
      </w:pPr>
    </w:p>
    <w:p w:rsidR="004E5454" w:rsidRDefault="004E5454" w:rsidP="004E5454">
      <w:pPr>
        <w:jc w:val="center"/>
        <w:rPr>
          <w:b/>
          <w:szCs w:val="24"/>
        </w:rPr>
      </w:pPr>
      <w:r w:rsidRPr="00ED4AAC">
        <w:rPr>
          <w:rFonts w:ascii="Times New Roman Bold" w:hAnsi="Times New Roman Bold"/>
          <w:b/>
          <w:spacing w:val="40"/>
          <w:szCs w:val="24"/>
        </w:rPr>
        <w:t>AFFIDAVIT</w:t>
      </w:r>
    </w:p>
    <w:p w:rsidR="004E5454" w:rsidRDefault="004E5454" w:rsidP="004E5454"/>
    <w:p w:rsidR="004E5454" w:rsidRDefault="004E5454" w:rsidP="004E5454">
      <w:pPr>
        <w:spacing w:line="240" w:lineRule="auto"/>
        <w:ind w:firstLine="360"/>
      </w:pPr>
      <w:r>
        <w:t xml:space="preserve">I,   </w:t>
      </w:r>
      <w:r>
        <w:rPr>
          <w:i/>
        </w:rPr>
        <w:t>[</w:t>
      </w:r>
      <w:r w:rsidRPr="002428A3">
        <w:rPr>
          <w:i/>
        </w:rPr>
        <w:t xml:space="preserve">Name of </w:t>
      </w:r>
      <w:r>
        <w:rPr>
          <w:i/>
        </w:rPr>
        <w:t>Affiant]</w:t>
      </w:r>
      <w:r>
        <w:t xml:space="preserve">, of legal age, </w:t>
      </w:r>
      <w:r w:rsidRPr="002428A3">
        <w:rPr>
          <w:i/>
        </w:rPr>
        <w:t>[Civil Status]</w:t>
      </w:r>
      <w:r w:rsidRPr="002428A3">
        <w:t xml:space="preserve">, </w:t>
      </w:r>
      <w:r w:rsidRPr="002428A3">
        <w:rPr>
          <w:i/>
        </w:rPr>
        <w:t>[Nationality]</w:t>
      </w:r>
      <w:r w:rsidRPr="002428A3">
        <w:t xml:space="preserve">, and residing at </w:t>
      </w:r>
      <w:r w:rsidRPr="002428A3">
        <w:rPr>
          <w:i/>
        </w:rPr>
        <w:t xml:space="preserve">[Address of </w:t>
      </w:r>
      <w:r>
        <w:rPr>
          <w:i/>
        </w:rPr>
        <w:t>Affiant</w:t>
      </w:r>
      <w:r w:rsidRPr="002428A3">
        <w:rPr>
          <w:i/>
        </w:rPr>
        <w:t>]</w:t>
      </w:r>
      <w:r w:rsidRPr="002428A3">
        <w:t>, after having been duly</w:t>
      </w:r>
      <w:r>
        <w:t xml:space="preserve"> sworn in accordance with law, do hereby depose and state that:</w:t>
      </w:r>
    </w:p>
    <w:p w:rsidR="004E5454" w:rsidRDefault="004E5454" w:rsidP="004E5454">
      <w:pPr>
        <w:spacing w:line="240" w:lineRule="auto"/>
      </w:pPr>
    </w:p>
    <w:p w:rsidR="004E5454" w:rsidRDefault="004E5454" w:rsidP="004E5454">
      <w:pPr>
        <w:numPr>
          <w:ilvl w:val="0"/>
          <w:numId w:val="4"/>
        </w:numPr>
        <w:spacing w:line="240" w:lineRule="auto"/>
        <w:ind w:left="720"/>
      </w:pPr>
      <w:r w:rsidRPr="00F73BBC">
        <w:rPr>
          <w:b/>
          <w:i/>
        </w:rPr>
        <w:t xml:space="preserve">Select one, delete the </w:t>
      </w:r>
      <w:r>
        <w:rPr>
          <w:b/>
          <w:i/>
        </w:rPr>
        <w:t>other</w:t>
      </w:r>
      <w:r w:rsidRPr="00F73BBC">
        <w:rPr>
          <w:b/>
          <w:i/>
        </w:rPr>
        <w:t>:</w:t>
      </w:r>
    </w:p>
    <w:p w:rsidR="004E5454" w:rsidRDefault="004E5454" w:rsidP="004E5454">
      <w:pPr>
        <w:spacing w:line="240" w:lineRule="auto"/>
        <w:ind w:left="720"/>
      </w:pPr>
    </w:p>
    <w:p w:rsidR="004E5454" w:rsidRDefault="004E5454" w:rsidP="004E5454">
      <w:pPr>
        <w:spacing w:line="240" w:lineRule="auto"/>
        <w:ind w:left="720"/>
      </w:pPr>
      <w:r>
        <w:rPr>
          <w:i/>
        </w:rPr>
        <w:t xml:space="preserve">If a sole proprietorship: </w:t>
      </w:r>
      <w:r>
        <w:t xml:space="preserve">I am the sole proprietor of </w:t>
      </w:r>
      <w:r w:rsidRPr="00F73BBC">
        <w:rPr>
          <w:i/>
        </w:rPr>
        <w:t>[Name of Bidder]</w:t>
      </w:r>
      <w:r>
        <w:t xml:space="preserve"> with office address at </w:t>
      </w:r>
      <w:r w:rsidRPr="00F73BBC">
        <w:rPr>
          <w:i/>
        </w:rPr>
        <w:t>[address of Bidder]</w:t>
      </w:r>
      <w:r>
        <w:t>;</w:t>
      </w:r>
    </w:p>
    <w:p w:rsidR="004E5454" w:rsidRDefault="004E5454" w:rsidP="004E5454">
      <w:pPr>
        <w:spacing w:line="240" w:lineRule="auto"/>
        <w:ind w:left="720"/>
      </w:pPr>
    </w:p>
    <w:p w:rsidR="004E5454" w:rsidRDefault="004E5454" w:rsidP="004E5454">
      <w:pPr>
        <w:spacing w:line="240" w:lineRule="auto"/>
        <w:ind w:left="720"/>
      </w:pPr>
      <w:r>
        <w:rPr>
          <w:i/>
        </w:rPr>
        <w:t xml:space="preserve">If a partnership, corporation, cooperative, or joint venture: </w:t>
      </w:r>
      <w:r>
        <w:t xml:space="preserve">I am the duly authorized and designated representative of </w:t>
      </w:r>
      <w:r w:rsidRPr="00F73BBC">
        <w:rPr>
          <w:i/>
        </w:rPr>
        <w:t>[Name of Bidder]</w:t>
      </w:r>
      <w:r>
        <w:t xml:space="preserve"> with office address at </w:t>
      </w:r>
      <w:r w:rsidRPr="00F73BBC">
        <w:rPr>
          <w:i/>
        </w:rPr>
        <w:t>[address of Bidder]</w:t>
      </w:r>
      <w:r>
        <w:t>;</w:t>
      </w:r>
    </w:p>
    <w:p w:rsidR="004E5454" w:rsidRDefault="004E5454" w:rsidP="004E5454">
      <w:pPr>
        <w:spacing w:line="240" w:lineRule="auto"/>
        <w:ind w:left="720"/>
      </w:pPr>
    </w:p>
    <w:p w:rsidR="004E5454" w:rsidRDefault="004E5454" w:rsidP="004E5454">
      <w:pPr>
        <w:numPr>
          <w:ilvl w:val="0"/>
          <w:numId w:val="4"/>
        </w:numPr>
        <w:spacing w:line="240" w:lineRule="auto"/>
        <w:ind w:left="720"/>
      </w:pPr>
      <w:r w:rsidRPr="00F73BBC">
        <w:rPr>
          <w:b/>
          <w:i/>
        </w:rPr>
        <w:t xml:space="preserve">Select one, delete the </w:t>
      </w:r>
      <w:r>
        <w:rPr>
          <w:b/>
          <w:i/>
        </w:rPr>
        <w:t>other</w:t>
      </w:r>
      <w:r w:rsidRPr="00F73BBC">
        <w:rPr>
          <w:b/>
          <w:i/>
        </w:rPr>
        <w:t>:</w:t>
      </w:r>
    </w:p>
    <w:p w:rsidR="004E5454" w:rsidRDefault="004E5454" w:rsidP="004E5454">
      <w:pPr>
        <w:spacing w:line="240" w:lineRule="auto"/>
        <w:ind w:left="720"/>
      </w:pPr>
    </w:p>
    <w:p w:rsidR="004E5454" w:rsidRDefault="004E5454" w:rsidP="004E5454">
      <w:pPr>
        <w:spacing w:line="240" w:lineRule="auto"/>
        <w:ind w:left="720"/>
        <w:rPr>
          <w:i/>
        </w:rPr>
      </w:pPr>
      <w:r>
        <w:rPr>
          <w:i/>
        </w:rPr>
        <w:t xml:space="preserve">If a sole proprietorship: </w:t>
      </w:r>
      <w:r>
        <w:t xml:space="preserve">As the owner and sole proprietor of </w:t>
      </w:r>
      <w:r w:rsidRPr="00F73BBC">
        <w:rPr>
          <w:i/>
        </w:rPr>
        <w:t>[Name of Bidder]</w:t>
      </w:r>
      <w:r>
        <w:t xml:space="preserve">, I have full power and authority to do, execute and perform any and all acts necessary to represent it in the bidding for </w:t>
      </w:r>
      <w:r w:rsidRPr="004C4CBB">
        <w:rPr>
          <w:i/>
        </w:rPr>
        <w:t>[Name of the Project]</w:t>
      </w:r>
      <w:r>
        <w:t xml:space="preserve"> of the </w:t>
      </w:r>
      <w:r w:rsidRPr="004C4CBB">
        <w:rPr>
          <w:i/>
        </w:rPr>
        <w:t>[Name of the Procuring Entity]</w:t>
      </w:r>
      <w:r>
        <w:t>;</w:t>
      </w:r>
    </w:p>
    <w:p w:rsidR="004E5454" w:rsidRDefault="004E5454" w:rsidP="004E5454">
      <w:pPr>
        <w:spacing w:line="240" w:lineRule="auto"/>
        <w:ind w:left="720"/>
        <w:rPr>
          <w:i/>
        </w:rPr>
      </w:pPr>
    </w:p>
    <w:p w:rsidR="004E5454" w:rsidRDefault="004E5454" w:rsidP="004E5454">
      <w:pPr>
        <w:spacing w:line="240" w:lineRule="auto"/>
        <w:ind w:left="720"/>
      </w:pPr>
      <w:r>
        <w:rPr>
          <w:i/>
        </w:rPr>
        <w:t xml:space="preserve">If a partnership, corporation, cooperative, or joint venture: </w:t>
      </w:r>
      <w:r>
        <w:t xml:space="preserve">I am granted full power and authority to do, execute and perform any and all acts necessary and/or to represent the </w:t>
      </w:r>
      <w:r w:rsidRPr="00F73BBC">
        <w:rPr>
          <w:i/>
        </w:rPr>
        <w:t>[Name of Bidder]</w:t>
      </w:r>
      <w:r>
        <w:t xml:space="preserve"> in the bidding as shown in the attached </w:t>
      </w:r>
      <w:r w:rsidRPr="004C4CBB">
        <w:rPr>
          <w:i/>
        </w:rPr>
        <w:t>[</w:t>
      </w:r>
      <w:r>
        <w:rPr>
          <w:i/>
        </w:rPr>
        <w:t xml:space="preserve">state title of attached document showing proof of authorization (e.g., </w:t>
      </w:r>
      <w:r w:rsidRPr="004C4CBB">
        <w:rPr>
          <w:i/>
        </w:rPr>
        <w:t xml:space="preserve">duly notarized Secretary’s Certificate </w:t>
      </w:r>
      <w:r>
        <w:rPr>
          <w:i/>
        </w:rPr>
        <w:t>issued by the corporation or the members of the joint venture)</w:t>
      </w:r>
      <w:r w:rsidRPr="004C4CBB">
        <w:rPr>
          <w:i/>
        </w:rPr>
        <w:t>]</w:t>
      </w:r>
      <w:r>
        <w:t>;</w:t>
      </w:r>
    </w:p>
    <w:p w:rsidR="004E5454" w:rsidRDefault="004E5454" w:rsidP="004E5454">
      <w:pPr>
        <w:spacing w:line="240" w:lineRule="auto"/>
        <w:ind w:left="720"/>
      </w:pPr>
    </w:p>
    <w:p w:rsidR="004E5454" w:rsidRDefault="004E5454" w:rsidP="004E5454">
      <w:pPr>
        <w:numPr>
          <w:ilvl w:val="0"/>
          <w:numId w:val="4"/>
        </w:numPr>
        <w:spacing w:line="240" w:lineRule="auto"/>
        <w:ind w:left="720"/>
      </w:pPr>
      <w:r w:rsidRPr="00F73BBC">
        <w:rPr>
          <w:i/>
        </w:rPr>
        <w:t>[Name of Bidder]</w:t>
      </w:r>
      <w:r w:rsidRPr="00CB1F34">
        <w:t xml:space="preserve"> is not “blacklisted” or barred from bidding by the Gov</w:t>
      </w:r>
      <w:r>
        <w:t>ernment of the Philippines</w:t>
      </w:r>
      <w:r w:rsidRPr="00CB1F34">
        <w:t xml:space="preserve"> or any of its agencies, offices, corporations, </w:t>
      </w:r>
      <w:r>
        <w:t>or Local Government Units</w:t>
      </w:r>
      <w:r w:rsidRPr="00CB1F34">
        <w:t>, foreign government/foreign or international financing institution whose blacklisting rules have been recognized by the Government Procurement Policy Board;</w:t>
      </w:r>
    </w:p>
    <w:p w:rsidR="004E5454" w:rsidRPr="00BE188C" w:rsidRDefault="004E5454" w:rsidP="004E5454">
      <w:pPr>
        <w:spacing w:line="240" w:lineRule="auto"/>
        <w:ind w:left="720"/>
      </w:pPr>
    </w:p>
    <w:p w:rsidR="004E5454" w:rsidRPr="00B821A3" w:rsidRDefault="004E5454" w:rsidP="004E5454">
      <w:pPr>
        <w:numPr>
          <w:ilvl w:val="0"/>
          <w:numId w:val="4"/>
        </w:numPr>
        <w:spacing w:line="240" w:lineRule="auto"/>
        <w:ind w:left="720"/>
      </w:pPr>
      <w:r w:rsidRPr="00B821A3">
        <w:t>Each of the documents submitted in satisfaction of the bidding requirements is an authentic copy of the original, complete, and all statements and information provided therein are true and correct;</w:t>
      </w:r>
    </w:p>
    <w:p w:rsidR="004E5454" w:rsidRDefault="004E5454" w:rsidP="004E5454">
      <w:pPr>
        <w:spacing w:line="240" w:lineRule="auto"/>
        <w:ind w:left="720"/>
        <w:rPr>
          <w:szCs w:val="28"/>
          <w:u w:val="single"/>
        </w:rPr>
      </w:pPr>
    </w:p>
    <w:p w:rsidR="004E5454" w:rsidRDefault="004E5454" w:rsidP="004E5454">
      <w:pPr>
        <w:numPr>
          <w:ilvl w:val="0"/>
          <w:numId w:val="4"/>
        </w:numPr>
        <w:spacing w:line="240" w:lineRule="auto"/>
        <w:ind w:left="720"/>
        <w:rPr>
          <w:szCs w:val="28"/>
        </w:rPr>
      </w:pPr>
      <w:r w:rsidRPr="00F73BBC">
        <w:rPr>
          <w:i/>
        </w:rPr>
        <w:t>[Name of Bidder]</w:t>
      </w:r>
      <w:r w:rsidRPr="00CB1F34">
        <w:t xml:space="preserve"> </w:t>
      </w:r>
      <w:r w:rsidRPr="00CB1F34">
        <w:rPr>
          <w:szCs w:val="28"/>
        </w:rPr>
        <w:t>is authorizing the Hea</w:t>
      </w:r>
      <w:r>
        <w:t>d of the Procuring Entity or its</w:t>
      </w:r>
      <w:r w:rsidRPr="00CB1F34">
        <w:rPr>
          <w:szCs w:val="28"/>
        </w:rPr>
        <w:t xml:space="preserve"> duly authorized representative</w:t>
      </w:r>
      <w:r>
        <w:rPr>
          <w:szCs w:val="28"/>
        </w:rPr>
        <w:t>(</w:t>
      </w:r>
      <w:r w:rsidRPr="00CB1F34">
        <w:rPr>
          <w:szCs w:val="28"/>
        </w:rPr>
        <w:t>s</w:t>
      </w:r>
      <w:r>
        <w:rPr>
          <w:szCs w:val="28"/>
        </w:rPr>
        <w:t>)</w:t>
      </w:r>
      <w:r w:rsidRPr="00CB1F34">
        <w:rPr>
          <w:szCs w:val="28"/>
        </w:rPr>
        <w:t xml:space="preserve"> to verify all the documents submitted;</w:t>
      </w:r>
    </w:p>
    <w:p w:rsidR="004E5454" w:rsidRDefault="004E5454" w:rsidP="004E5454">
      <w:pPr>
        <w:pStyle w:val="ListParagraph"/>
        <w:rPr>
          <w:szCs w:val="28"/>
        </w:rPr>
      </w:pPr>
    </w:p>
    <w:p w:rsidR="004E5454" w:rsidRDefault="004E5454" w:rsidP="004E5454">
      <w:pPr>
        <w:numPr>
          <w:ilvl w:val="0"/>
          <w:numId w:val="4"/>
        </w:numPr>
        <w:spacing w:line="240" w:lineRule="auto"/>
        <w:ind w:left="720"/>
      </w:pPr>
      <w:r w:rsidRPr="00F73BBC">
        <w:rPr>
          <w:b/>
          <w:i/>
        </w:rPr>
        <w:t xml:space="preserve">Select one, delete the </w:t>
      </w:r>
      <w:r>
        <w:rPr>
          <w:b/>
          <w:i/>
        </w:rPr>
        <w:t>rest</w:t>
      </w:r>
      <w:r w:rsidRPr="00F73BBC">
        <w:rPr>
          <w:b/>
          <w:i/>
        </w:rPr>
        <w:t>:</w:t>
      </w:r>
    </w:p>
    <w:p w:rsidR="004E5454" w:rsidRDefault="004E5454" w:rsidP="004E5454">
      <w:pPr>
        <w:spacing w:line="240" w:lineRule="auto"/>
        <w:ind w:left="720"/>
      </w:pPr>
    </w:p>
    <w:p w:rsidR="004E5454" w:rsidRDefault="004E5454" w:rsidP="004E5454">
      <w:pPr>
        <w:spacing w:line="240" w:lineRule="auto"/>
        <w:ind w:left="720"/>
      </w:pPr>
      <w:r>
        <w:rPr>
          <w:i/>
        </w:rPr>
        <w:t>If a sole proprietorship:</w:t>
      </w:r>
      <w:r w:rsidRPr="009A41DA">
        <w:t xml:space="preserve"> I am not related to the Head of the Procuring Entity, members of the Bids and Awards Committee (BAC), the Technical Working Group, </w:t>
      </w:r>
    </w:p>
    <w:p w:rsidR="004E5454" w:rsidRPr="009A41DA" w:rsidRDefault="004E5454" w:rsidP="004E5454">
      <w:pPr>
        <w:spacing w:line="240" w:lineRule="auto"/>
        <w:ind w:left="720"/>
      </w:pPr>
      <w:r w:rsidRPr="009A41DA">
        <w:t>and the BAC Secretariat, the head of the Project Management Office or the end-user unit, and the project consultants by consanguinity or affinity up to the third civil degree;</w:t>
      </w:r>
    </w:p>
    <w:p w:rsidR="004E5454" w:rsidRPr="009A41DA" w:rsidRDefault="004E5454" w:rsidP="004E5454">
      <w:pPr>
        <w:spacing w:line="240" w:lineRule="auto"/>
        <w:ind w:left="720"/>
        <w:rPr>
          <w:i/>
        </w:rPr>
      </w:pPr>
    </w:p>
    <w:p w:rsidR="004E5454" w:rsidRPr="00CB1F34" w:rsidRDefault="004E5454" w:rsidP="004E5454">
      <w:pPr>
        <w:spacing w:line="240" w:lineRule="auto"/>
        <w:ind w:left="720"/>
      </w:pPr>
      <w:r w:rsidRPr="009A41DA">
        <w:rPr>
          <w:i/>
        </w:rPr>
        <w:t>If a partnership</w:t>
      </w:r>
      <w:r>
        <w:rPr>
          <w:i/>
        </w:rPr>
        <w:t xml:space="preserve"> or cooperative</w:t>
      </w:r>
      <w:r w:rsidRPr="009A41DA">
        <w:rPr>
          <w:i/>
        </w:rPr>
        <w:t>:</w:t>
      </w:r>
      <w:r w:rsidRPr="009A41DA">
        <w:t xml:space="preserve"> None of the officers and members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4E5454">
      <w:pPr>
        <w:spacing w:line="240" w:lineRule="auto"/>
        <w:ind w:left="720"/>
        <w:rPr>
          <w:szCs w:val="28"/>
          <w:u w:val="single"/>
        </w:rPr>
      </w:pPr>
    </w:p>
    <w:p w:rsidR="004E5454" w:rsidRPr="00CB1F34" w:rsidRDefault="004E5454" w:rsidP="004E5454">
      <w:pPr>
        <w:spacing w:line="240" w:lineRule="auto"/>
        <w:ind w:left="720"/>
      </w:pPr>
      <w:r w:rsidRPr="009A41DA">
        <w:rPr>
          <w:i/>
        </w:rPr>
        <w:t xml:space="preserve">If a </w:t>
      </w:r>
      <w:r>
        <w:rPr>
          <w:i/>
        </w:rPr>
        <w:t>corporation or joint venture</w:t>
      </w:r>
      <w:r w:rsidRPr="009A41DA">
        <w:rPr>
          <w:i/>
        </w:rPr>
        <w:t>:</w:t>
      </w:r>
      <w:r w:rsidRPr="009A41DA">
        <w:t xml:space="preserve"> None of the officers</w:t>
      </w:r>
      <w:r>
        <w:t>, directors, and controlling stockholders</w:t>
      </w:r>
      <w:r w:rsidRPr="009A41DA">
        <w:t xml:space="preserve">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4E5454">
      <w:pPr>
        <w:spacing w:line="240" w:lineRule="auto"/>
        <w:ind w:left="720"/>
        <w:rPr>
          <w:szCs w:val="28"/>
          <w:u w:val="single"/>
        </w:rPr>
      </w:pPr>
    </w:p>
    <w:p w:rsidR="004E5454" w:rsidRDefault="004E5454" w:rsidP="004E5454">
      <w:pPr>
        <w:numPr>
          <w:ilvl w:val="0"/>
          <w:numId w:val="4"/>
        </w:numPr>
        <w:spacing w:line="240" w:lineRule="auto"/>
        <w:ind w:left="720"/>
        <w:rPr>
          <w:szCs w:val="28"/>
        </w:rPr>
      </w:pPr>
      <w:r w:rsidRPr="009A41DA">
        <w:rPr>
          <w:i/>
        </w:rPr>
        <w:t xml:space="preserve">[Name of Bidder] </w:t>
      </w:r>
      <w:r w:rsidRPr="00CB1F34">
        <w:rPr>
          <w:szCs w:val="28"/>
        </w:rPr>
        <w:t>complies with existing labor law</w:t>
      </w:r>
      <w:r>
        <w:t>s</w:t>
      </w:r>
      <w:r>
        <w:rPr>
          <w:szCs w:val="28"/>
        </w:rPr>
        <w:t xml:space="preserve"> and standards; </w:t>
      </w:r>
      <w:r>
        <w:t>and</w:t>
      </w:r>
    </w:p>
    <w:p w:rsidR="004E5454" w:rsidRDefault="004E5454" w:rsidP="004E5454">
      <w:pPr>
        <w:pStyle w:val="ListParagraph"/>
        <w:spacing w:line="240" w:lineRule="auto"/>
        <w:rPr>
          <w:szCs w:val="28"/>
        </w:rPr>
      </w:pPr>
    </w:p>
    <w:p w:rsidR="004E5454" w:rsidRPr="00BE2025" w:rsidRDefault="004E5454" w:rsidP="004E5454">
      <w:pPr>
        <w:numPr>
          <w:ilvl w:val="0"/>
          <w:numId w:val="4"/>
        </w:numPr>
        <w:spacing w:line="240" w:lineRule="auto"/>
        <w:ind w:left="720"/>
      </w:pPr>
      <w:r w:rsidRPr="009A41DA">
        <w:rPr>
          <w:i/>
        </w:rPr>
        <w:t>[Name of Bidder]</w:t>
      </w:r>
      <w:r w:rsidRPr="00BE2025">
        <w:t xml:space="preserve"> is awar</w:t>
      </w:r>
      <w:r>
        <w:t>e of and has undertaken the following responsibilities as a Bidder</w:t>
      </w:r>
      <w:r w:rsidRPr="00BE2025">
        <w:t>:</w:t>
      </w:r>
    </w:p>
    <w:p w:rsidR="004E5454" w:rsidRDefault="004E5454" w:rsidP="004E5454">
      <w:pPr>
        <w:spacing w:line="240" w:lineRule="auto"/>
        <w:ind w:left="720"/>
      </w:pPr>
    </w:p>
    <w:p w:rsidR="004E5454" w:rsidRDefault="004E5454" w:rsidP="004E5454">
      <w:pPr>
        <w:numPr>
          <w:ilvl w:val="1"/>
          <w:numId w:val="4"/>
        </w:numPr>
        <w:spacing w:line="240" w:lineRule="auto"/>
        <w:ind w:left="1080"/>
      </w:pPr>
      <w:r>
        <w:t>Carefully examine all of the Bidding Documents;</w:t>
      </w:r>
    </w:p>
    <w:p w:rsidR="004E5454" w:rsidRDefault="004E5454" w:rsidP="004E5454">
      <w:pPr>
        <w:spacing w:line="240" w:lineRule="auto"/>
        <w:ind w:left="1080"/>
      </w:pPr>
    </w:p>
    <w:p w:rsidR="004E5454" w:rsidRDefault="004E5454" w:rsidP="004E5454">
      <w:pPr>
        <w:numPr>
          <w:ilvl w:val="1"/>
          <w:numId w:val="4"/>
        </w:numPr>
        <w:spacing w:line="240" w:lineRule="auto"/>
        <w:ind w:left="1080"/>
      </w:pPr>
      <w:r>
        <w:t>Acknowledge all conditions, local or otherwise, affecting the implementation of the Contract;</w:t>
      </w:r>
    </w:p>
    <w:p w:rsidR="004E5454" w:rsidRDefault="004E5454" w:rsidP="004E5454">
      <w:pPr>
        <w:spacing w:line="240" w:lineRule="auto"/>
        <w:ind w:left="1080"/>
      </w:pPr>
    </w:p>
    <w:p w:rsidR="004E5454" w:rsidRDefault="004E5454" w:rsidP="004E5454">
      <w:pPr>
        <w:numPr>
          <w:ilvl w:val="1"/>
          <w:numId w:val="4"/>
        </w:numPr>
        <w:spacing w:line="240" w:lineRule="auto"/>
        <w:ind w:left="1080"/>
      </w:pPr>
      <w:r>
        <w:t>Made an estimate of the facilities available and needed for the contract to be bid, if any; and</w:t>
      </w:r>
    </w:p>
    <w:p w:rsidR="004E5454" w:rsidRDefault="004E5454" w:rsidP="004E5454">
      <w:pPr>
        <w:spacing w:line="240" w:lineRule="auto"/>
        <w:ind w:left="1080"/>
      </w:pPr>
    </w:p>
    <w:p w:rsidR="004E5454" w:rsidRDefault="004E5454" w:rsidP="004E5454">
      <w:pPr>
        <w:numPr>
          <w:ilvl w:val="1"/>
          <w:numId w:val="4"/>
        </w:numPr>
        <w:spacing w:line="240" w:lineRule="auto"/>
        <w:ind w:left="1080"/>
      </w:pPr>
      <w:r>
        <w:t xml:space="preserve">Inquire or secure Supplemental/Bid Bulletin(s) issued for the </w:t>
      </w:r>
      <w:r>
        <w:rPr>
          <w:i/>
        </w:rPr>
        <w:t>[Name of the Project]</w:t>
      </w:r>
      <w:r>
        <w:t>.</w:t>
      </w:r>
    </w:p>
    <w:p w:rsidR="004E5454" w:rsidRDefault="004E5454" w:rsidP="004E5454">
      <w:pPr>
        <w:pStyle w:val="ListParagraph"/>
        <w:spacing w:line="240" w:lineRule="auto"/>
      </w:pPr>
    </w:p>
    <w:p w:rsidR="004E5454" w:rsidRPr="00BE2025" w:rsidRDefault="004E5454" w:rsidP="004E5454">
      <w:pPr>
        <w:numPr>
          <w:ilvl w:val="0"/>
          <w:numId w:val="4"/>
        </w:numPr>
        <w:spacing w:line="240" w:lineRule="auto"/>
        <w:ind w:left="720"/>
      </w:pPr>
      <w:r w:rsidRPr="009A41DA">
        <w:rPr>
          <w:i/>
        </w:rPr>
        <w:t>[Name of Bidder]</w:t>
      </w:r>
      <w:r w:rsidRPr="00BE2025">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p>
    <w:p w:rsidR="004E5454" w:rsidRPr="00BE2025" w:rsidRDefault="004E5454" w:rsidP="004E5454">
      <w:pPr>
        <w:spacing w:line="240" w:lineRule="auto"/>
        <w:ind w:left="720"/>
      </w:pPr>
    </w:p>
    <w:p w:rsidR="004E5454" w:rsidRDefault="004E5454" w:rsidP="004E5454">
      <w:pPr>
        <w:spacing w:line="240" w:lineRule="auto"/>
        <w:rPr>
          <w:szCs w:val="24"/>
        </w:rPr>
      </w:pPr>
    </w:p>
    <w:p w:rsidR="004E5454" w:rsidRDefault="004E5454" w:rsidP="004E5454">
      <w:pPr>
        <w:spacing w:line="240" w:lineRule="auto"/>
        <w:ind w:firstLine="360"/>
        <w:rPr>
          <w:szCs w:val="24"/>
        </w:rPr>
      </w:pPr>
      <w:r>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Pr>
              <w:szCs w:val="24"/>
            </w:rPr>
            <w:t>Philippines</w:t>
          </w:r>
        </w:smartTag>
      </w:smartTag>
      <w:r>
        <w:rPr>
          <w:szCs w:val="24"/>
        </w:rPr>
        <w:t>.</w:t>
      </w:r>
    </w:p>
    <w:p w:rsidR="004E5454" w:rsidRDefault="004E5454" w:rsidP="004E5454">
      <w:pPr>
        <w:spacing w:line="240" w:lineRule="auto"/>
        <w:rPr>
          <w:szCs w:val="24"/>
        </w:rPr>
      </w:pPr>
    </w:p>
    <w:p w:rsidR="004E5454" w:rsidRDefault="004E5454" w:rsidP="004E5454">
      <w:pPr>
        <w:spacing w:line="240" w:lineRule="auto"/>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4E5454" w:rsidRDefault="004E5454" w:rsidP="004E5454">
      <w:pPr>
        <w:spacing w:line="240" w:lineRule="auto"/>
        <w:rPr>
          <w:szCs w:val="24"/>
        </w:rPr>
      </w:pPr>
      <w:r>
        <w:rPr>
          <w:szCs w:val="24"/>
        </w:rPr>
        <w:tab/>
      </w:r>
      <w:r>
        <w:rPr>
          <w:szCs w:val="24"/>
        </w:rPr>
        <w:tab/>
      </w:r>
      <w:r>
        <w:rPr>
          <w:szCs w:val="24"/>
        </w:rPr>
        <w:tab/>
      </w:r>
      <w:r>
        <w:rPr>
          <w:szCs w:val="24"/>
        </w:rPr>
        <w:tab/>
      </w:r>
      <w:r>
        <w:rPr>
          <w:szCs w:val="24"/>
        </w:rPr>
        <w:tab/>
      </w:r>
      <w:r>
        <w:rPr>
          <w:szCs w:val="24"/>
        </w:rPr>
        <w:tab/>
        <w:t>Bidder’s Representative/Authorized Signatory</w:t>
      </w:r>
    </w:p>
    <w:p w:rsidR="004E5454" w:rsidRDefault="004E5454" w:rsidP="004E5454">
      <w:pPr>
        <w:spacing w:line="240" w:lineRule="auto"/>
        <w:rPr>
          <w:b/>
          <w:szCs w:val="24"/>
        </w:rPr>
      </w:pPr>
    </w:p>
    <w:p w:rsidR="004E5454" w:rsidRDefault="004E5454" w:rsidP="004E5454">
      <w:pPr>
        <w:spacing w:line="240" w:lineRule="auto"/>
        <w:rPr>
          <w:b/>
          <w:szCs w:val="24"/>
        </w:rPr>
      </w:pPr>
    </w:p>
    <w:p w:rsidR="004E5454" w:rsidRDefault="004E5454" w:rsidP="004E5454">
      <w:pPr>
        <w:spacing w:line="240" w:lineRule="auto"/>
        <w:rPr>
          <w:szCs w:val="24"/>
        </w:rPr>
      </w:pPr>
      <w:r w:rsidRPr="00AE443C">
        <w:rPr>
          <w:b/>
          <w:szCs w:val="24"/>
        </w:rPr>
        <w:t>SUBSCRIBED AND SWOR</w:t>
      </w:r>
      <w:r>
        <w:rPr>
          <w:b/>
          <w:szCs w:val="24"/>
        </w:rPr>
        <w:t>N</w:t>
      </w:r>
      <w:r w:rsidRPr="00AE443C">
        <w:rPr>
          <w:b/>
          <w:szCs w:val="24"/>
        </w:rPr>
        <w:t xml:space="preserve"> TO BEFORE ME</w:t>
      </w:r>
      <w:r>
        <w:rPr>
          <w:szCs w:val="24"/>
        </w:rPr>
        <w:t>, this ______ day of ______________, 20__, the City of _______________. Affiant exhibiting to me his/her Valid Identification ________, Number _____________.</w:t>
      </w:r>
    </w:p>
    <w:p w:rsidR="004E5454" w:rsidRDefault="004E5454" w:rsidP="004E5454">
      <w:pPr>
        <w:spacing w:line="240" w:lineRule="auto"/>
        <w:rPr>
          <w:szCs w:val="24"/>
        </w:rPr>
      </w:pPr>
    </w:p>
    <w:p w:rsidR="004E5454" w:rsidRDefault="004E5454" w:rsidP="004E5454">
      <w:pPr>
        <w:spacing w:line="240" w:lineRule="auto"/>
        <w:rPr>
          <w:szCs w:val="24"/>
        </w:rPr>
      </w:pPr>
    </w:p>
    <w:p w:rsidR="004E5454" w:rsidRDefault="004E5454" w:rsidP="004E5454">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NOTARY PUBLIC</w:t>
      </w:r>
    </w:p>
    <w:p w:rsidR="004E5454" w:rsidRDefault="004E5454" w:rsidP="004E5454">
      <w:pPr>
        <w:spacing w:line="240" w:lineRule="auto"/>
        <w:rPr>
          <w:szCs w:val="24"/>
        </w:rPr>
      </w:pPr>
      <w:r>
        <w:rPr>
          <w:szCs w:val="24"/>
        </w:rPr>
        <w:t>Doc. No.:</w:t>
      </w:r>
    </w:p>
    <w:p w:rsidR="004E5454" w:rsidRDefault="004E5454" w:rsidP="004E5454">
      <w:pPr>
        <w:spacing w:line="240" w:lineRule="auto"/>
        <w:rPr>
          <w:szCs w:val="24"/>
        </w:rPr>
      </w:pPr>
      <w:r>
        <w:rPr>
          <w:szCs w:val="24"/>
        </w:rPr>
        <w:t>Page No.:</w:t>
      </w:r>
    </w:p>
    <w:p w:rsidR="004E5454" w:rsidRDefault="004E5454" w:rsidP="004E5454">
      <w:pPr>
        <w:spacing w:line="240" w:lineRule="auto"/>
        <w:rPr>
          <w:szCs w:val="24"/>
        </w:rPr>
      </w:pPr>
      <w:r>
        <w:rPr>
          <w:szCs w:val="24"/>
        </w:rPr>
        <w:t>Book No.:</w:t>
      </w:r>
    </w:p>
    <w:p w:rsidR="004E5454" w:rsidRDefault="004E5454" w:rsidP="004E5454">
      <w:pPr>
        <w:spacing w:line="240" w:lineRule="auto"/>
        <w:rPr>
          <w:szCs w:val="24"/>
        </w:rPr>
      </w:pPr>
      <w:r>
        <w:rPr>
          <w:szCs w:val="24"/>
        </w:rPr>
        <w:t>Series of 2017</w:t>
      </w:r>
    </w:p>
    <w:p w:rsidR="00194E21" w:rsidRPr="003D2AC8" w:rsidRDefault="00194E21" w:rsidP="00EC5D35">
      <w:pPr>
        <w:pStyle w:val="Heading4"/>
        <w:jc w:val="center"/>
        <w:rPr>
          <w:rFonts w:ascii="Times New Roman" w:hAnsi="Times New Roman" w:cs="Times New Roman"/>
          <w:i w:val="0"/>
          <w:color w:val="auto"/>
          <w:sz w:val="28"/>
          <w:szCs w:val="28"/>
        </w:rPr>
      </w:pPr>
      <w:r w:rsidRPr="003D2AC8">
        <w:rPr>
          <w:rFonts w:ascii="Times New Roman" w:hAnsi="Times New Roman" w:cs="Times New Roman"/>
          <w:i w:val="0"/>
          <w:color w:val="auto"/>
          <w:sz w:val="28"/>
          <w:szCs w:val="28"/>
        </w:rPr>
        <w:t>Bid Form</w:t>
      </w:r>
    </w:p>
    <w:p w:rsidR="00194E21" w:rsidRPr="00677BB3" w:rsidRDefault="00194E21" w:rsidP="00194E21">
      <w:pPr>
        <w:pBdr>
          <w:bottom w:val="single" w:sz="12" w:space="1" w:color="auto"/>
        </w:pBdr>
      </w:pPr>
    </w:p>
    <w:p w:rsidR="00194E21" w:rsidRPr="00677BB3" w:rsidRDefault="00194E21" w:rsidP="00194E21"/>
    <w:p w:rsidR="00194E21" w:rsidRPr="00606E41" w:rsidRDefault="00194E21" w:rsidP="00194E21">
      <w:pPr>
        <w:tabs>
          <w:tab w:val="right" w:pos="5760"/>
          <w:tab w:val="left" w:pos="5940"/>
          <w:tab w:val="right" w:pos="8460"/>
        </w:tabs>
        <w:suppressAutoHyphens/>
        <w:rPr>
          <w:szCs w:val="24"/>
        </w:rPr>
      </w:pPr>
      <w:r w:rsidRPr="00677BB3">
        <w:tab/>
      </w:r>
      <w:r w:rsidRPr="00606E41">
        <w:rPr>
          <w:szCs w:val="24"/>
        </w:rPr>
        <w:t>Date:</w:t>
      </w:r>
      <w:r w:rsidRPr="00606E41">
        <w:rPr>
          <w:szCs w:val="24"/>
        </w:rPr>
        <w:tab/>
      </w:r>
      <w:r w:rsidRPr="00606E41">
        <w:rPr>
          <w:szCs w:val="24"/>
          <w:u w:val="single"/>
        </w:rPr>
        <w:tab/>
      </w:r>
    </w:p>
    <w:p w:rsidR="00194E21" w:rsidRPr="00606E41" w:rsidRDefault="00194E21" w:rsidP="00194E21">
      <w:pPr>
        <w:tabs>
          <w:tab w:val="right" w:pos="5760"/>
          <w:tab w:val="left" w:pos="5940"/>
          <w:tab w:val="right" w:pos="8460"/>
        </w:tabs>
        <w:suppressAutoHyphens/>
        <w:rPr>
          <w:szCs w:val="24"/>
        </w:rPr>
      </w:pPr>
      <w:r w:rsidRPr="00606E41">
        <w:rPr>
          <w:szCs w:val="24"/>
        </w:rPr>
        <w:tab/>
        <w:t>Invitation to Bid N</w:t>
      </w:r>
      <w:r w:rsidRPr="00606E41">
        <w:rPr>
          <w:szCs w:val="24"/>
          <w:vertAlign w:val="superscript"/>
        </w:rPr>
        <w:t>o</w:t>
      </w:r>
      <w:r w:rsidRPr="00606E41">
        <w:rPr>
          <w:szCs w:val="24"/>
        </w:rPr>
        <w:t>:</w:t>
      </w:r>
      <w:r w:rsidRPr="00606E41">
        <w:rPr>
          <w:szCs w:val="24"/>
        </w:rPr>
        <w:tab/>
        <w:t xml:space="preserve">ITB No. </w:t>
      </w:r>
      <w:r w:rsidRPr="002D4622">
        <w:rPr>
          <w:szCs w:val="24"/>
          <w:u w:val="single"/>
        </w:rPr>
        <w:t>DSWD7-</w:t>
      </w:r>
      <w:r w:rsidR="00682FC8" w:rsidRPr="002D4622">
        <w:rPr>
          <w:szCs w:val="24"/>
          <w:u w:val="single"/>
        </w:rPr>
        <w:t>NP</w:t>
      </w:r>
      <w:r w:rsidRPr="002D4622">
        <w:rPr>
          <w:szCs w:val="24"/>
          <w:u w:val="single"/>
        </w:rPr>
        <w:t>-2017-</w:t>
      </w:r>
      <w:r w:rsidR="0031128E" w:rsidRPr="002D4622">
        <w:rPr>
          <w:szCs w:val="24"/>
          <w:u w:val="single"/>
        </w:rPr>
        <w:t>05</w:t>
      </w:r>
    </w:p>
    <w:p w:rsidR="00194E21" w:rsidRPr="00606E41" w:rsidRDefault="00194E21" w:rsidP="00194E21">
      <w:pPr>
        <w:tabs>
          <w:tab w:val="right" w:pos="5760"/>
          <w:tab w:val="left" w:pos="5940"/>
          <w:tab w:val="right" w:pos="8460"/>
        </w:tabs>
        <w:suppressAutoHyphens/>
        <w:rPr>
          <w:szCs w:val="24"/>
        </w:rPr>
      </w:pPr>
    </w:p>
    <w:p w:rsidR="00194E21" w:rsidRPr="00606E41" w:rsidRDefault="00194E21" w:rsidP="00194E21">
      <w:pPr>
        <w:suppressAutoHyphens/>
        <w:rPr>
          <w:i/>
          <w:szCs w:val="24"/>
        </w:rPr>
      </w:pPr>
    </w:p>
    <w:p w:rsidR="00194E21" w:rsidRPr="00606E41" w:rsidRDefault="00194E21" w:rsidP="00194E21">
      <w:pPr>
        <w:suppressAutoHyphens/>
        <w:ind w:left="720" w:hanging="720"/>
        <w:rPr>
          <w:b/>
          <w:szCs w:val="24"/>
        </w:rPr>
      </w:pPr>
      <w:r w:rsidRPr="00606E41">
        <w:rPr>
          <w:i/>
          <w:szCs w:val="24"/>
        </w:rPr>
        <w:t xml:space="preserve">To:  </w:t>
      </w:r>
      <w:r w:rsidRPr="00606E41">
        <w:rPr>
          <w:b/>
          <w:szCs w:val="24"/>
        </w:rPr>
        <w:t>The Bids and Awards Committee</w:t>
      </w:r>
    </w:p>
    <w:p w:rsidR="00194E21" w:rsidRPr="00606E41" w:rsidRDefault="00194E21" w:rsidP="00194E21">
      <w:pPr>
        <w:suppressAutoHyphens/>
        <w:ind w:firstLine="450"/>
        <w:rPr>
          <w:szCs w:val="24"/>
        </w:rPr>
      </w:pPr>
      <w:r w:rsidRPr="00606E41">
        <w:rPr>
          <w:szCs w:val="24"/>
        </w:rPr>
        <w:t>Department of Social Welfare &amp; Development, Field Office VII</w:t>
      </w:r>
    </w:p>
    <w:p w:rsidR="00194E21" w:rsidRPr="00606E41" w:rsidRDefault="00194E21" w:rsidP="00194E21">
      <w:pPr>
        <w:suppressAutoHyphens/>
        <w:ind w:firstLine="450"/>
        <w:rPr>
          <w:szCs w:val="24"/>
        </w:rPr>
      </w:pPr>
      <w:r w:rsidRPr="00606E41">
        <w:rPr>
          <w:szCs w:val="24"/>
        </w:rPr>
        <w:t>Cor. M.J. Cuenco and  Gen. Maxilom Ave.,</w:t>
      </w:r>
      <w:r w:rsidRPr="00606E41">
        <w:rPr>
          <w:szCs w:val="24"/>
        </w:rPr>
        <w:tab/>
        <w:t>Cebu City</w:t>
      </w:r>
    </w:p>
    <w:p w:rsidR="00194E21" w:rsidRPr="00606E41" w:rsidRDefault="00194E21" w:rsidP="00194E21">
      <w:pPr>
        <w:suppressAutoHyphens/>
        <w:rPr>
          <w:szCs w:val="24"/>
        </w:rPr>
      </w:pPr>
    </w:p>
    <w:p w:rsidR="00194E21" w:rsidRPr="00606E41" w:rsidRDefault="00194E21" w:rsidP="00194E21">
      <w:pPr>
        <w:suppressAutoHyphens/>
        <w:rPr>
          <w:szCs w:val="24"/>
        </w:rPr>
      </w:pPr>
      <w:r w:rsidRPr="00606E41">
        <w:rPr>
          <w:szCs w:val="24"/>
        </w:rPr>
        <w:t>Gentlemen and/or Ladies:</w:t>
      </w:r>
    </w:p>
    <w:p w:rsidR="00194E21" w:rsidRPr="00606E41" w:rsidRDefault="00194E21" w:rsidP="00194E21">
      <w:pPr>
        <w:suppressAutoHyphens/>
        <w:rPr>
          <w:szCs w:val="24"/>
        </w:rPr>
      </w:pPr>
    </w:p>
    <w:p w:rsidR="00194E21" w:rsidRPr="00606E41" w:rsidRDefault="00194E21" w:rsidP="00194E21">
      <w:pPr>
        <w:tabs>
          <w:tab w:val="left" w:pos="540"/>
        </w:tabs>
        <w:suppressAutoHyphens/>
        <w:rPr>
          <w:szCs w:val="24"/>
        </w:rPr>
      </w:pPr>
      <w:r w:rsidRPr="00606E41">
        <w:rPr>
          <w:szCs w:val="24"/>
        </w:rPr>
        <w:tab/>
        <w:t xml:space="preserve">Having examined the Bidding Documents including Bid Bulletin Numbers </w:t>
      </w:r>
      <w:r w:rsidRPr="00606E41">
        <w:rPr>
          <w:i/>
          <w:szCs w:val="24"/>
        </w:rPr>
        <w:t xml:space="preserve">[insert numbers], </w:t>
      </w:r>
      <w:r w:rsidRPr="00606E41">
        <w:rPr>
          <w:szCs w:val="24"/>
        </w:rPr>
        <w:t xml:space="preserve">the receipt of which is hereby duly acknowledged, we, the undersigned, offer to </w:t>
      </w:r>
      <w:r w:rsidRPr="00606E41">
        <w:rPr>
          <w:i/>
          <w:szCs w:val="24"/>
        </w:rPr>
        <w:t xml:space="preserve">supply/deliver the </w:t>
      </w:r>
      <w:r w:rsidRPr="00606E41">
        <w:rPr>
          <w:b/>
          <w:i/>
          <w:spacing w:val="-2"/>
        </w:rPr>
        <w:t xml:space="preserve">Supply and Delivery of Ink and </w:t>
      </w:r>
      <w:r w:rsidR="0031128E">
        <w:rPr>
          <w:b/>
          <w:i/>
          <w:spacing w:val="-2"/>
        </w:rPr>
        <w:t xml:space="preserve">Toner </w:t>
      </w:r>
      <w:r w:rsidRPr="00606E41">
        <w:rPr>
          <w:b/>
          <w:i/>
          <w:spacing w:val="-2"/>
        </w:rPr>
        <w:t>Cartridges for Various Printers of DSWD NIR</w:t>
      </w:r>
      <w:r w:rsidRPr="00606E41">
        <w:rPr>
          <w:i/>
          <w:szCs w:val="24"/>
        </w:rPr>
        <w:t xml:space="preserve"> </w:t>
      </w:r>
      <w:r w:rsidRPr="00606E41">
        <w:rPr>
          <w:szCs w:val="24"/>
        </w:rPr>
        <w:t xml:space="preserve">in conformity with the said Bidding Documents for the sum of </w:t>
      </w:r>
      <w:r w:rsidRPr="00606E41">
        <w:rPr>
          <w:i/>
          <w:szCs w:val="24"/>
        </w:rPr>
        <w:t xml:space="preserve">[total Bid amount in words and figures] </w:t>
      </w:r>
      <w:r w:rsidRPr="00606E41">
        <w:rPr>
          <w:szCs w:val="24"/>
        </w:rPr>
        <w:t>or such other sums as may be ascertained in accordance with the Schedule of Prices attached herewith and made part of this Bid.</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t>We undertake, if our Bid is accepted, to deliver the goods in accordance with the delivery schedule specified in the Schedule of Requirements.</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t>If our Bid is accepted, we undertake to provide a performance security in the form, amounts, and within the times specified in the Bidding Documents.</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r>
      <w:r w:rsidRPr="00497945">
        <w:rPr>
          <w:szCs w:val="24"/>
        </w:rPr>
        <w:t>We agree to abide by this Bid for the Bid Validity Period specified in BDS provision for ITB Clause 18.2 and it shall remain binding upon us and may be accepted at any time before the expiration of that period.</w:t>
      </w:r>
    </w:p>
    <w:p w:rsidR="00194E21" w:rsidRPr="00606E41" w:rsidRDefault="00194E21" w:rsidP="00194E21">
      <w:pPr>
        <w:tabs>
          <w:tab w:val="left" w:pos="540"/>
        </w:tabs>
        <w:suppressAutoHyphens/>
        <w:rPr>
          <w:szCs w:val="24"/>
        </w:rPr>
      </w:pPr>
    </w:p>
    <w:p w:rsidR="00194E21" w:rsidRPr="00606E41" w:rsidRDefault="00194E21" w:rsidP="00194E21">
      <w:pPr>
        <w:suppressAutoHyphens/>
        <w:ind w:right="-72" w:firstLine="540"/>
        <w:rPr>
          <w:szCs w:val="24"/>
        </w:rPr>
      </w:pPr>
      <w:r w:rsidRPr="00606E41">
        <w:rPr>
          <w:szCs w:val="24"/>
        </w:rPr>
        <w:t>Commissions or gratuities, if any, paid or to be paid by us to agents relating to this Bid, and to contract execution if we are awarded the contract, are listed below:</w:t>
      </w:r>
      <w:r w:rsidRPr="00606E41">
        <w:rPr>
          <w:position w:val="6"/>
          <w:sz w:val="20"/>
        </w:rPr>
        <w:footnoteReference w:id="1"/>
      </w:r>
    </w:p>
    <w:p w:rsidR="00194E21" w:rsidRPr="00606E41" w:rsidRDefault="00194E21" w:rsidP="00194E21">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194E21" w:rsidRPr="00606E41" w:rsidTr="00FE7C38">
        <w:tc>
          <w:tcPr>
            <w:tcW w:w="1980" w:type="dxa"/>
            <w:tcBorders>
              <w:top w:val="nil"/>
              <w:left w:val="nil"/>
              <w:bottom w:val="single" w:sz="6" w:space="0" w:color="auto"/>
              <w:right w:val="nil"/>
            </w:tcBorders>
          </w:tcPr>
          <w:p w:rsidR="00194E21" w:rsidRPr="00606E41" w:rsidRDefault="00194E21" w:rsidP="00FE7C38">
            <w:pPr>
              <w:suppressAutoHyphens/>
              <w:ind w:right="-36"/>
              <w:jc w:val="left"/>
              <w:rPr>
                <w:b/>
                <w:szCs w:val="24"/>
              </w:rPr>
            </w:pPr>
            <w:r w:rsidRPr="00606E41">
              <w:rPr>
                <w:szCs w:val="24"/>
              </w:rPr>
              <w:t>Name and address of agent</w:t>
            </w:r>
          </w:p>
        </w:tc>
        <w:tc>
          <w:tcPr>
            <w:tcW w:w="270" w:type="dxa"/>
          </w:tcPr>
          <w:p w:rsidR="00194E21" w:rsidRPr="00606E41" w:rsidRDefault="00194E21" w:rsidP="00FE7C38">
            <w:pPr>
              <w:tabs>
                <w:tab w:val="left" w:pos="2070"/>
              </w:tabs>
              <w:suppressAutoHyphens/>
              <w:rPr>
                <w:szCs w:val="24"/>
              </w:rPr>
            </w:pPr>
          </w:p>
        </w:tc>
        <w:tc>
          <w:tcPr>
            <w:tcW w:w="1998" w:type="dxa"/>
          </w:tcPr>
          <w:p w:rsidR="00194E21" w:rsidRPr="00606E41" w:rsidRDefault="00194E21" w:rsidP="00FE7C38">
            <w:pPr>
              <w:tabs>
                <w:tab w:val="left" w:pos="2070"/>
              </w:tabs>
              <w:suppressAutoHyphens/>
              <w:jc w:val="left"/>
              <w:rPr>
                <w:szCs w:val="24"/>
              </w:rPr>
            </w:pPr>
            <w:r w:rsidRPr="00606E41">
              <w:rPr>
                <w:szCs w:val="24"/>
              </w:rPr>
              <w:t>Amount and Currency</w:t>
            </w:r>
          </w:p>
        </w:tc>
        <w:tc>
          <w:tcPr>
            <w:tcW w:w="252" w:type="dxa"/>
          </w:tcPr>
          <w:p w:rsidR="00194E21" w:rsidRPr="00606E41" w:rsidRDefault="00194E21" w:rsidP="00FE7C38">
            <w:pPr>
              <w:tabs>
                <w:tab w:val="left" w:pos="2070"/>
              </w:tabs>
              <w:suppressAutoHyphens/>
              <w:ind w:right="-72"/>
              <w:rPr>
                <w:szCs w:val="24"/>
              </w:rPr>
            </w:pPr>
          </w:p>
        </w:tc>
        <w:tc>
          <w:tcPr>
            <w:tcW w:w="2448" w:type="dxa"/>
            <w:tcBorders>
              <w:top w:val="nil"/>
              <w:left w:val="nil"/>
              <w:bottom w:val="single" w:sz="6" w:space="0" w:color="auto"/>
              <w:right w:val="nil"/>
            </w:tcBorders>
          </w:tcPr>
          <w:p w:rsidR="00194E21" w:rsidRPr="00606E41" w:rsidRDefault="00194E21" w:rsidP="00FE7C38">
            <w:pPr>
              <w:tabs>
                <w:tab w:val="left" w:pos="2070"/>
              </w:tabs>
              <w:suppressAutoHyphens/>
              <w:ind w:right="-72"/>
              <w:jc w:val="left"/>
              <w:rPr>
                <w:szCs w:val="24"/>
              </w:rPr>
            </w:pPr>
            <w:r w:rsidRPr="00606E41">
              <w:rPr>
                <w:szCs w:val="24"/>
              </w:rPr>
              <w:t>Purpose of Commission or gratuity</w:t>
            </w:r>
          </w:p>
          <w:p w:rsidR="00194E21" w:rsidRPr="00606E41" w:rsidRDefault="00194E21" w:rsidP="00FE7C38">
            <w:pPr>
              <w:tabs>
                <w:tab w:val="left" w:pos="2070"/>
              </w:tabs>
              <w:suppressAutoHyphens/>
              <w:ind w:right="-72"/>
              <w:rPr>
                <w:szCs w:val="24"/>
              </w:rPr>
            </w:pPr>
          </w:p>
        </w:tc>
      </w:tr>
      <w:tr w:rsidR="00194E21" w:rsidRPr="00606E41" w:rsidTr="00FE7C38">
        <w:tc>
          <w:tcPr>
            <w:tcW w:w="1980" w:type="dxa"/>
          </w:tcPr>
          <w:p w:rsidR="00194E21" w:rsidRPr="00606E41" w:rsidRDefault="00194E21" w:rsidP="00FE7C38">
            <w:pPr>
              <w:tabs>
                <w:tab w:val="left" w:pos="2070"/>
              </w:tabs>
              <w:suppressAutoHyphens/>
              <w:ind w:left="162" w:right="-36" w:hanging="162"/>
              <w:rPr>
                <w:szCs w:val="24"/>
              </w:rPr>
            </w:pPr>
          </w:p>
        </w:tc>
        <w:tc>
          <w:tcPr>
            <w:tcW w:w="270" w:type="dxa"/>
          </w:tcPr>
          <w:p w:rsidR="00194E21" w:rsidRPr="00606E41" w:rsidRDefault="00194E21" w:rsidP="00FE7C38">
            <w:pPr>
              <w:tabs>
                <w:tab w:val="left" w:pos="2070"/>
              </w:tabs>
              <w:suppressAutoHyphens/>
              <w:rPr>
                <w:szCs w:val="24"/>
              </w:rPr>
            </w:pPr>
          </w:p>
        </w:tc>
        <w:tc>
          <w:tcPr>
            <w:tcW w:w="1998"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rPr>
                <w:szCs w:val="24"/>
              </w:rPr>
            </w:pPr>
          </w:p>
        </w:tc>
        <w:tc>
          <w:tcPr>
            <w:tcW w:w="252" w:type="dxa"/>
          </w:tcPr>
          <w:p w:rsidR="00194E21" w:rsidRPr="00606E41" w:rsidRDefault="00194E21" w:rsidP="00FE7C38">
            <w:pPr>
              <w:tabs>
                <w:tab w:val="left" w:pos="2070"/>
              </w:tabs>
              <w:suppressAutoHyphens/>
              <w:ind w:right="-72"/>
              <w:rPr>
                <w:szCs w:val="24"/>
              </w:rPr>
            </w:pPr>
          </w:p>
        </w:tc>
        <w:tc>
          <w:tcPr>
            <w:tcW w:w="2448" w:type="dxa"/>
          </w:tcPr>
          <w:p w:rsidR="00194E21" w:rsidRPr="00606E41" w:rsidRDefault="00194E21" w:rsidP="00FE7C38">
            <w:pPr>
              <w:tabs>
                <w:tab w:val="left" w:pos="2070"/>
              </w:tabs>
              <w:suppressAutoHyphens/>
              <w:ind w:right="-72"/>
              <w:rPr>
                <w:szCs w:val="24"/>
              </w:rPr>
            </w:pPr>
          </w:p>
        </w:tc>
      </w:tr>
      <w:tr w:rsidR="00194E21" w:rsidRPr="00606E41" w:rsidTr="00FE7C38">
        <w:tc>
          <w:tcPr>
            <w:tcW w:w="1980"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ind w:left="162" w:right="-36" w:hanging="162"/>
              <w:rPr>
                <w:szCs w:val="24"/>
              </w:rPr>
            </w:pPr>
          </w:p>
        </w:tc>
        <w:tc>
          <w:tcPr>
            <w:tcW w:w="270" w:type="dxa"/>
          </w:tcPr>
          <w:p w:rsidR="00194E21" w:rsidRPr="00606E41" w:rsidRDefault="00194E21" w:rsidP="00FE7C38">
            <w:pPr>
              <w:tabs>
                <w:tab w:val="left" w:pos="2070"/>
              </w:tabs>
              <w:suppressAutoHyphens/>
              <w:rPr>
                <w:szCs w:val="24"/>
              </w:rPr>
            </w:pPr>
          </w:p>
        </w:tc>
        <w:tc>
          <w:tcPr>
            <w:tcW w:w="1998"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rPr>
                <w:szCs w:val="24"/>
              </w:rPr>
            </w:pPr>
          </w:p>
        </w:tc>
        <w:tc>
          <w:tcPr>
            <w:tcW w:w="252" w:type="dxa"/>
          </w:tcPr>
          <w:p w:rsidR="00194E21" w:rsidRPr="00606E41" w:rsidRDefault="00194E21" w:rsidP="00FE7C38">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ind w:right="-72"/>
              <w:rPr>
                <w:szCs w:val="24"/>
              </w:rPr>
            </w:pPr>
          </w:p>
        </w:tc>
      </w:tr>
      <w:tr w:rsidR="00194E21" w:rsidRPr="00606E41" w:rsidTr="00FE7C38">
        <w:tc>
          <w:tcPr>
            <w:tcW w:w="6948" w:type="dxa"/>
            <w:gridSpan w:val="5"/>
          </w:tcPr>
          <w:p w:rsidR="00194E21" w:rsidRPr="00606E41" w:rsidRDefault="00194E21" w:rsidP="00FE7C38">
            <w:pPr>
              <w:tabs>
                <w:tab w:val="left" w:pos="2070"/>
              </w:tabs>
              <w:suppressAutoHyphens/>
              <w:ind w:left="162" w:right="-36" w:hanging="162"/>
              <w:rPr>
                <w:szCs w:val="24"/>
              </w:rPr>
            </w:pPr>
            <w:r w:rsidRPr="00606E41">
              <w:rPr>
                <w:szCs w:val="24"/>
              </w:rPr>
              <w:t>(if none, state “None”)</w:t>
            </w:r>
          </w:p>
          <w:p w:rsidR="00194E21" w:rsidRPr="00606E41" w:rsidRDefault="00194E21" w:rsidP="00FE7C38">
            <w:pPr>
              <w:tabs>
                <w:tab w:val="left" w:pos="2070"/>
              </w:tabs>
              <w:suppressAutoHyphens/>
              <w:ind w:right="-72"/>
              <w:rPr>
                <w:szCs w:val="24"/>
              </w:rPr>
            </w:pPr>
          </w:p>
        </w:tc>
      </w:tr>
    </w:tbl>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t>Until a formal Contract is prepared and executed, this Bid, together with your written acceptance thereof and your Notice of Award, shall be binding upon us.</w:t>
      </w:r>
    </w:p>
    <w:p w:rsidR="00194E21" w:rsidRPr="00606E41" w:rsidRDefault="00194E21" w:rsidP="00194E21">
      <w:pPr>
        <w:suppressAutoHyphens/>
        <w:rPr>
          <w:szCs w:val="24"/>
        </w:rPr>
      </w:pPr>
    </w:p>
    <w:p w:rsidR="00194E21" w:rsidRPr="00606E41" w:rsidRDefault="00194E21" w:rsidP="00194E21">
      <w:pPr>
        <w:suppressAutoHyphens/>
        <w:ind w:firstLine="540"/>
        <w:rPr>
          <w:szCs w:val="24"/>
        </w:rPr>
      </w:pPr>
      <w:r w:rsidRPr="00606E41">
        <w:rPr>
          <w:szCs w:val="24"/>
        </w:rPr>
        <w:t>We understand that you are not bound to accept the Lowest Calculated Bid or any Bid you may receive.</w:t>
      </w:r>
    </w:p>
    <w:p w:rsidR="00194E21" w:rsidRPr="00606E41" w:rsidRDefault="00194E21" w:rsidP="00194E21">
      <w:pPr>
        <w:suppressAutoHyphens/>
        <w:ind w:firstLine="540"/>
        <w:rPr>
          <w:szCs w:val="24"/>
        </w:rPr>
      </w:pPr>
    </w:p>
    <w:p w:rsidR="00194E21" w:rsidRPr="00606E41" w:rsidRDefault="00194E21" w:rsidP="00194E21">
      <w:pPr>
        <w:tabs>
          <w:tab w:val="left" w:pos="540"/>
        </w:tabs>
        <w:suppressAutoHyphens/>
        <w:rPr>
          <w:szCs w:val="24"/>
        </w:rPr>
      </w:pPr>
      <w:r w:rsidRPr="00606E41">
        <w:rPr>
          <w:szCs w:val="24"/>
        </w:rPr>
        <w:t xml:space="preserve"> </w:t>
      </w:r>
      <w:r w:rsidRPr="00606E41">
        <w:rPr>
          <w:szCs w:val="24"/>
        </w:rPr>
        <w:tab/>
      </w:r>
      <w:r w:rsidRPr="00497945">
        <w:rPr>
          <w:szCs w:val="24"/>
        </w:rPr>
        <w:t>We certify/confirm that we comply with the eligibility requirements as per ITB Clause 5 of the Bidding Documents.</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i/>
          <w:szCs w:val="24"/>
        </w:rPr>
      </w:pPr>
      <w:r w:rsidRPr="00606E41">
        <w:rPr>
          <w:szCs w:val="24"/>
        </w:rPr>
        <w:tab/>
        <w:t xml:space="preserve">We likewise certify/confirm that the undersigned, </w:t>
      </w:r>
      <w:r w:rsidRPr="00606E41">
        <w:rPr>
          <w:i/>
          <w:szCs w:val="24"/>
        </w:rPr>
        <w:t>[for sole proprietorships, insert:</w:t>
      </w:r>
      <w:r w:rsidRPr="00606E41">
        <w:rPr>
          <w:szCs w:val="24"/>
        </w:rPr>
        <w:t xml:space="preserve"> as the owner and sole proprietor or authorized representative of </w:t>
      </w:r>
      <w:r w:rsidRPr="00606E41">
        <w:rPr>
          <w:i/>
          <w:szCs w:val="24"/>
          <w:u w:val="single"/>
        </w:rPr>
        <w:t>Name of Bidder</w:t>
      </w:r>
      <w:r w:rsidRPr="00606E41">
        <w:rPr>
          <w:szCs w:val="24"/>
          <w:u w:val="single"/>
        </w:rPr>
        <w:t xml:space="preserve">, </w:t>
      </w:r>
      <w:r w:rsidRPr="00606E41">
        <w:rPr>
          <w:szCs w:val="24"/>
        </w:rPr>
        <w:t xml:space="preserve">has the full power and authority to participate, submit the bid, and to sign and execute the ensuing contract, on the latter’s behalf for the </w:t>
      </w:r>
      <w:r w:rsidRPr="00606E41">
        <w:rPr>
          <w:b/>
          <w:i/>
          <w:spacing w:val="-2"/>
        </w:rPr>
        <w:t>Supply and Delivery of Ink and Cartridges for Various Printers of DSWD NIR</w:t>
      </w:r>
      <w:r w:rsidRPr="00606E41">
        <w:rPr>
          <w:szCs w:val="24"/>
        </w:rPr>
        <w:t xml:space="preserve"> of the </w:t>
      </w:r>
      <w:r w:rsidRPr="00606E41">
        <w:rPr>
          <w:b/>
          <w:i/>
          <w:szCs w:val="24"/>
        </w:rPr>
        <w:t>Department of Social Welfare &amp; Development, Field Office VII</w:t>
      </w:r>
      <w:r w:rsidRPr="00606E41">
        <w:rPr>
          <w:szCs w:val="24"/>
        </w:rPr>
        <w:t xml:space="preserve"> </w:t>
      </w:r>
      <w:r w:rsidRPr="00606E41">
        <w:rPr>
          <w:i/>
          <w:szCs w:val="24"/>
        </w:rPr>
        <w:t>[for partnerships, corporations, cooperatives, or joint ventures, insert:</w:t>
      </w:r>
      <w:r w:rsidRPr="00606E41">
        <w:rPr>
          <w:szCs w:val="24"/>
        </w:rPr>
        <w:t xml:space="preserve"> is granted full power and authority by the </w:t>
      </w:r>
      <w:r w:rsidRPr="00606E41">
        <w:rPr>
          <w:i/>
          <w:szCs w:val="24"/>
          <w:u w:val="single"/>
        </w:rPr>
        <w:t>Name of Bidder</w:t>
      </w:r>
      <w:r w:rsidRPr="00606E41">
        <w:rPr>
          <w:szCs w:val="24"/>
        </w:rPr>
        <w:t xml:space="preserve">, to participate, submit the bid, and to sign and execute the ensuing contract on the latter’s behalf for the </w:t>
      </w:r>
      <w:r w:rsidRPr="00606E41">
        <w:rPr>
          <w:b/>
          <w:i/>
          <w:spacing w:val="-2"/>
        </w:rPr>
        <w:t>Supply and Delivery of Ink and Cartridges for Various Printers of DSWD NIR</w:t>
      </w:r>
      <w:r w:rsidRPr="00606E41">
        <w:rPr>
          <w:szCs w:val="24"/>
        </w:rPr>
        <w:t xml:space="preserve"> of the </w:t>
      </w:r>
      <w:r w:rsidRPr="00606E41">
        <w:rPr>
          <w:b/>
          <w:i/>
          <w:szCs w:val="24"/>
        </w:rPr>
        <w:t>Department of Social Welfare &amp; Development, Field Office VII</w:t>
      </w:r>
      <w:r w:rsidRPr="00606E41">
        <w:rPr>
          <w:i/>
          <w:szCs w:val="24"/>
        </w:rPr>
        <w:t>.</w:t>
      </w:r>
    </w:p>
    <w:p w:rsidR="00194E21" w:rsidRPr="00606E41" w:rsidRDefault="00194E21" w:rsidP="00194E21">
      <w:pPr>
        <w:tabs>
          <w:tab w:val="left" w:pos="540"/>
        </w:tabs>
        <w:suppressAutoHyphens/>
        <w:rPr>
          <w:i/>
          <w:szCs w:val="24"/>
        </w:rPr>
      </w:pPr>
    </w:p>
    <w:p w:rsidR="00194E21" w:rsidRPr="00606E41" w:rsidRDefault="00194E21" w:rsidP="00194E21">
      <w:pPr>
        <w:tabs>
          <w:tab w:val="left" w:pos="540"/>
        </w:tabs>
        <w:suppressAutoHyphens/>
        <w:rPr>
          <w:i/>
          <w:szCs w:val="24"/>
        </w:rPr>
      </w:pPr>
      <w:r w:rsidRPr="00606E41">
        <w:rPr>
          <w:szCs w:val="24"/>
        </w:rPr>
        <w:tab/>
        <w:t xml:space="preserve">We acknowledge that failure to sign each and every page of this Bid Form, including the attached Schedule of Prices, shall be a ground for the rejection of our bid. </w:t>
      </w:r>
      <w:r w:rsidRPr="00606E41">
        <w:rPr>
          <w:i/>
          <w:szCs w:val="24"/>
        </w:rPr>
        <w:t xml:space="preserve"> </w:t>
      </w:r>
    </w:p>
    <w:p w:rsidR="00194E21" w:rsidRPr="00606E41" w:rsidRDefault="00194E21" w:rsidP="00194E21">
      <w:pPr>
        <w:suppressAutoHyphens/>
        <w:rPr>
          <w:szCs w:val="24"/>
        </w:rPr>
      </w:pPr>
    </w:p>
    <w:p w:rsidR="00194E21" w:rsidRPr="00606E41" w:rsidRDefault="00194E21" w:rsidP="00194E21">
      <w:pPr>
        <w:suppressAutoHyphens/>
        <w:rPr>
          <w:szCs w:val="24"/>
        </w:rPr>
      </w:pPr>
      <w:r w:rsidRPr="00606E41">
        <w:rPr>
          <w:szCs w:val="24"/>
        </w:rPr>
        <w:t>Dated this ________________ day of ________________ 20______.</w:t>
      </w:r>
    </w:p>
    <w:p w:rsidR="00194E21" w:rsidRPr="00606E41" w:rsidRDefault="00194E21" w:rsidP="00194E21">
      <w:pPr>
        <w:suppressAutoHyphens/>
        <w:rPr>
          <w:szCs w:val="24"/>
        </w:rPr>
      </w:pPr>
    </w:p>
    <w:p w:rsidR="00194E21" w:rsidRPr="00606E41" w:rsidRDefault="00194E21" w:rsidP="00194E21">
      <w:pPr>
        <w:suppressAutoHyphens/>
        <w:rPr>
          <w:szCs w:val="24"/>
        </w:rPr>
      </w:pPr>
    </w:p>
    <w:p w:rsidR="00194E21" w:rsidRPr="00606E41" w:rsidRDefault="00194E21" w:rsidP="00194E21">
      <w:pPr>
        <w:tabs>
          <w:tab w:val="right" w:pos="3600"/>
          <w:tab w:val="right" w:pos="4320"/>
          <w:tab w:val="right" w:pos="8460"/>
        </w:tabs>
        <w:suppressAutoHyphens/>
        <w:rPr>
          <w:szCs w:val="24"/>
        </w:rPr>
      </w:pPr>
      <w:r w:rsidRPr="00606E41">
        <w:rPr>
          <w:szCs w:val="24"/>
          <w:u w:val="single"/>
        </w:rPr>
        <w:tab/>
      </w:r>
      <w:r w:rsidRPr="00606E41">
        <w:rPr>
          <w:szCs w:val="24"/>
        </w:rPr>
        <w:tab/>
      </w:r>
      <w:r w:rsidRPr="00606E41">
        <w:rPr>
          <w:szCs w:val="24"/>
          <w:u w:val="single"/>
        </w:rPr>
        <w:tab/>
      </w:r>
    </w:p>
    <w:p w:rsidR="00194E21" w:rsidRPr="00606E41" w:rsidRDefault="00194E21" w:rsidP="00194E21">
      <w:pPr>
        <w:tabs>
          <w:tab w:val="left" w:pos="4320"/>
        </w:tabs>
        <w:suppressAutoHyphens/>
        <w:rPr>
          <w:szCs w:val="24"/>
        </w:rPr>
      </w:pPr>
      <w:r w:rsidRPr="00606E41">
        <w:rPr>
          <w:i/>
          <w:szCs w:val="24"/>
        </w:rPr>
        <w:t>[signature]</w:t>
      </w:r>
      <w:r w:rsidRPr="00606E41">
        <w:rPr>
          <w:i/>
          <w:szCs w:val="24"/>
        </w:rPr>
        <w:tab/>
        <w:t>[in the capacity of]</w:t>
      </w:r>
    </w:p>
    <w:p w:rsidR="00194E21" w:rsidRPr="00606E41" w:rsidRDefault="00194E21" w:rsidP="00194E21">
      <w:pPr>
        <w:suppressAutoHyphens/>
        <w:rPr>
          <w:szCs w:val="24"/>
        </w:rPr>
      </w:pPr>
    </w:p>
    <w:p w:rsidR="00194E21" w:rsidRPr="00606E41" w:rsidRDefault="00194E21" w:rsidP="00194E21">
      <w:pPr>
        <w:tabs>
          <w:tab w:val="right" w:pos="8453"/>
        </w:tabs>
        <w:rPr>
          <w:szCs w:val="24"/>
          <w:u w:val="single"/>
        </w:rPr>
      </w:pPr>
      <w:r w:rsidRPr="00606E41">
        <w:rPr>
          <w:szCs w:val="24"/>
        </w:rPr>
        <w:t xml:space="preserve">Duly authorized to sign Bid for and on behalf of </w:t>
      </w:r>
      <w:r w:rsidRPr="00606E41">
        <w:rPr>
          <w:szCs w:val="24"/>
          <w:u w:val="single"/>
        </w:rPr>
        <w:tab/>
        <w:t>____________________________</w:t>
      </w:r>
    </w:p>
    <w:p w:rsidR="00194E21" w:rsidRPr="00606E41" w:rsidRDefault="00194E21" w:rsidP="00194E21">
      <w:pPr>
        <w:tabs>
          <w:tab w:val="right" w:pos="8453"/>
        </w:tabs>
        <w:rPr>
          <w:szCs w:val="24"/>
          <w:u w:val="single"/>
        </w:rPr>
      </w:pPr>
    </w:p>
    <w:p w:rsidR="00194E21" w:rsidRPr="00606E41" w:rsidRDefault="00194E21" w:rsidP="00194E21">
      <w:pPr>
        <w:tabs>
          <w:tab w:val="right" w:pos="8453"/>
        </w:tabs>
        <w:rPr>
          <w:szCs w:val="24"/>
          <w:u w:val="single"/>
        </w:rPr>
      </w:pPr>
    </w:p>
    <w:p w:rsidR="00194E21" w:rsidRPr="00606E41" w:rsidRDefault="00194E21" w:rsidP="00194E21">
      <w:pPr>
        <w:tabs>
          <w:tab w:val="right" w:pos="8453"/>
        </w:tabs>
        <w:rPr>
          <w:szCs w:val="24"/>
          <w:u w:val="single"/>
        </w:rPr>
        <w:sectPr w:rsidR="00194E21" w:rsidRPr="00606E41" w:rsidSect="00FE7C38">
          <w:headerReference w:type="even" r:id="rId10"/>
          <w:headerReference w:type="default" r:id="rId11"/>
          <w:footerReference w:type="default" r:id="rId12"/>
          <w:headerReference w:type="first" r:id="rId13"/>
          <w:pgSz w:w="11909" w:h="16834" w:code="9"/>
          <w:pgMar w:top="1440" w:right="1440" w:bottom="1077" w:left="1440" w:header="720" w:footer="720" w:gutter="0"/>
          <w:cols w:space="720"/>
          <w:docGrid w:linePitch="360"/>
        </w:sectPr>
      </w:pPr>
    </w:p>
    <w:p w:rsidR="00B159E6" w:rsidRPr="0031128E" w:rsidRDefault="00B159E6" w:rsidP="004E5454">
      <w:pPr>
        <w:pStyle w:val="Heading1"/>
        <w:spacing w:before="0"/>
        <w:jc w:val="center"/>
        <w:rPr>
          <w:rFonts w:ascii="Times New Roman" w:hAnsi="Times New Roman" w:cs="Times New Roman"/>
          <w:i/>
          <w:color w:val="auto"/>
        </w:rPr>
      </w:pPr>
      <w:bookmarkStart w:id="3" w:name="financialproposal"/>
      <w:bookmarkEnd w:id="3"/>
      <w:r w:rsidRPr="0031128E">
        <w:rPr>
          <w:rFonts w:ascii="Times New Roman" w:hAnsi="Times New Roman" w:cs="Times New Roman"/>
          <w:i/>
          <w:color w:val="auto"/>
        </w:rPr>
        <w:t>Financial Proposal Sheet</w:t>
      </w:r>
    </w:p>
    <w:p w:rsidR="004E5454" w:rsidRDefault="004E5454" w:rsidP="00B159E6">
      <w:pPr>
        <w:spacing w:line="240" w:lineRule="auto"/>
      </w:pPr>
    </w:p>
    <w:p w:rsidR="00B159E6" w:rsidRPr="00755A9F" w:rsidRDefault="00B159E6" w:rsidP="00B159E6">
      <w:pPr>
        <w:spacing w:line="240" w:lineRule="auto"/>
      </w:pPr>
      <w:r w:rsidRPr="00755A9F">
        <w:t>Date: ______________________</w:t>
      </w:r>
    </w:p>
    <w:p w:rsidR="00B159E6" w:rsidRDefault="00B159E6" w:rsidP="00B159E6">
      <w:pPr>
        <w:rPr>
          <w:b/>
        </w:rPr>
      </w:pPr>
    </w:p>
    <w:p w:rsidR="00B159E6" w:rsidRPr="00257E25" w:rsidRDefault="00B159E6" w:rsidP="00B159E6">
      <w:pPr>
        <w:rPr>
          <w:b/>
        </w:rPr>
      </w:pPr>
      <w:r>
        <w:rPr>
          <w:b/>
        </w:rPr>
        <w:t>The Bids and Awards Committee</w:t>
      </w:r>
    </w:p>
    <w:p w:rsidR="00B159E6" w:rsidRDefault="00B159E6" w:rsidP="00B159E6">
      <w:r>
        <w:t>DSWD-Field Office VII</w:t>
      </w:r>
    </w:p>
    <w:p w:rsidR="00B159E6" w:rsidRDefault="00B159E6" w:rsidP="00B159E6">
      <w:smartTag w:uri="urn:schemas-microsoft-com:office:smarttags" w:element="Street">
        <w:smartTag w:uri="urn:schemas-microsoft-com:office:smarttags" w:element="address">
          <w:r>
            <w:t>M.J. Cuenco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B159E6" w:rsidRDefault="00B159E6" w:rsidP="00B159E6"/>
    <w:p w:rsidR="00B159E6" w:rsidRDefault="00B159E6" w:rsidP="00B159E6">
      <w:r>
        <w:t>Sir/Madam:</w:t>
      </w:r>
    </w:p>
    <w:p w:rsidR="00B159E6" w:rsidRDefault="00B159E6" w:rsidP="00B159E6"/>
    <w:p w:rsidR="00B159E6" w:rsidRDefault="00B159E6" w:rsidP="00B159E6">
      <w:pPr>
        <w:rPr>
          <w:b/>
        </w:rPr>
      </w:pPr>
      <w:r>
        <w:t xml:space="preserve">After having carefully read and accepted the terms and conditions in your Bidding Documents, hereunder is our bid for the </w:t>
      </w:r>
      <w:r w:rsidR="004E5454">
        <w:rPr>
          <w:b/>
        </w:rPr>
        <w:t>Supply and Delivery of Ink and Toner Cartridges for Various Printers of DSWD NIR under ITB No. DSWD-NP-2017-05</w:t>
      </w:r>
      <w:r>
        <w:rPr>
          <w:b/>
        </w:rPr>
        <w:t>:</w:t>
      </w:r>
    </w:p>
    <w:p w:rsidR="00B159E6" w:rsidRDefault="00B159E6" w:rsidP="00B159E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17"/>
        <w:gridCol w:w="1069"/>
        <w:gridCol w:w="1046"/>
        <w:gridCol w:w="1053"/>
        <w:gridCol w:w="1491"/>
      </w:tblGrid>
      <w:tr w:rsidR="00B159E6" w:rsidRPr="00285ADD" w:rsidTr="004E5454">
        <w:tc>
          <w:tcPr>
            <w:tcW w:w="712" w:type="dxa"/>
            <w:shd w:val="clear" w:color="auto" w:fill="auto"/>
            <w:vAlign w:val="center"/>
          </w:tcPr>
          <w:p w:rsidR="00B159E6" w:rsidRPr="00285ADD" w:rsidRDefault="00B159E6" w:rsidP="00A07271">
            <w:pPr>
              <w:jc w:val="center"/>
              <w:rPr>
                <w:b/>
                <w:lang w:val="en-PH" w:eastAsia="x-none"/>
              </w:rPr>
            </w:pPr>
            <w:r w:rsidRPr="00285ADD">
              <w:rPr>
                <w:b/>
                <w:lang w:val="en-PH" w:eastAsia="x-none"/>
              </w:rPr>
              <w:t>Item No.</w:t>
            </w:r>
          </w:p>
        </w:tc>
        <w:tc>
          <w:tcPr>
            <w:tcW w:w="3917" w:type="dxa"/>
            <w:shd w:val="clear" w:color="auto" w:fill="auto"/>
            <w:vAlign w:val="center"/>
          </w:tcPr>
          <w:p w:rsidR="00B159E6" w:rsidRPr="00285ADD" w:rsidRDefault="00B159E6" w:rsidP="00A07271">
            <w:pPr>
              <w:jc w:val="center"/>
              <w:rPr>
                <w:b/>
                <w:lang w:val="en-PH" w:eastAsia="x-none"/>
              </w:rPr>
            </w:pPr>
            <w:r w:rsidRPr="00285ADD">
              <w:rPr>
                <w:b/>
                <w:lang w:val="en-PH" w:eastAsia="x-none"/>
              </w:rPr>
              <w:t>Items/Descriptions</w:t>
            </w:r>
          </w:p>
        </w:tc>
        <w:tc>
          <w:tcPr>
            <w:tcW w:w="1069" w:type="dxa"/>
            <w:vAlign w:val="center"/>
          </w:tcPr>
          <w:p w:rsidR="00B159E6" w:rsidRPr="00285ADD" w:rsidRDefault="00A07271" w:rsidP="00A07271">
            <w:pPr>
              <w:jc w:val="center"/>
              <w:rPr>
                <w:b/>
                <w:lang w:val="en-PH" w:eastAsia="x-none"/>
              </w:rPr>
            </w:pPr>
            <w:r>
              <w:rPr>
                <w:b/>
                <w:lang w:val="en-PH" w:eastAsia="x-none"/>
              </w:rPr>
              <w:t>Unit</w:t>
            </w:r>
          </w:p>
        </w:tc>
        <w:tc>
          <w:tcPr>
            <w:tcW w:w="1046" w:type="dxa"/>
            <w:shd w:val="clear" w:color="auto" w:fill="auto"/>
            <w:vAlign w:val="center"/>
          </w:tcPr>
          <w:p w:rsidR="00B159E6" w:rsidRPr="00285ADD" w:rsidRDefault="00A07271" w:rsidP="00A07271">
            <w:pPr>
              <w:jc w:val="center"/>
              <w:rPr>
                <w:b/>
                <w:lang w:val="en-PH" w:eastAsia="x-none"/>
              </w:rPr>
            </w:pPr>
            <w:r>
              <w:rPr>
                <w:b/>
                <w:lang w:val="en-PH" w:eastAsia="x-none"/>
              </w:rPr>
              <w:t>Qty.</w:t>
            </w:r>
          </w:p>
        </w:tc>
        <w:tc>
          <w:tcPr>
            <w:tcW w:w="1053" w:type="dxa"/>
            <w:vAlign w:val="center"/>
          </w:tcPr>
          <w:p w:rsidR="00B159E6" w:rsidRDefault="00B159E6" w:rsidP="00A07271">
            <w:pPr>
              <w:jc w:val="center"/>
              <w:rPr>
                <w:b/>
                <w:lang w:val="en-PH" w:eastAsia="x-none"/>
              </w:rPr>
            </w:pPr>
            <w:r>
              <w:rPr>
                <w:b/>
                <w:lang w:val="en-PH" w:eastAsia="x-none"/>
              </w:rPr>
              <w:t>Unit Price</w:t>
            </w:r>
          </w:p>
        </w:tc>
        <w:tc>
          <w:tcPr>
            <w:tcW w:w="1491" w:type="dxa"/>
            <w:vAlign w:val="center"/>
          </w:tcPr>
          <w:p w:rsidR="00B159E6" w:rsidRDefault="00B159E6" w:rsidP="00A07271">
            <w:pPr>
              <w:jc w:val="center"/>
              <w:rPr>
                <w:b/>
                <w:lang w:val="en-PH" w:eastAsia="x-none"/>
              </w:rPr>
            </w:pPr>
            <w:r>
              <w:rPr>
                <w:b/>
                <w:lang w:val="en-PH" w:eastAsia="x-none"/>
              </w:rPr>
              <w:t>Amount</w:t>
            </w:r>
          </w:p>
        </w:tc>
      </w:tr>
      <w:tr w:rsidR="004E5454" w:rsidRPr="00285ADD" w:rsidTr="004E5454">
        <w:tc>
          <w:tcPr>
            <w:tcW w:w="712" w:type="dxa"/>
            <w:shd w:val="clear" w:color="auto" w:fill="FFFFFF"/>
          </w:tcPr>
          <w:p w:rsidR="004E5454" w:rsidRPr="00285ADD" w:rsidRDefault="004E5454" w:rsidP="004E5454">
            <w:pPr>
              <w:jc w:val="center"/>
              <w:rPr>
                <w:lang w:val="en-PH" w:eastAsia="x-none"/>
              </w:rPr>
            </w:pPr>
            <w:r w:rsidRPr="00285ADD">
              <w:rPr>
                <w:lang w:val="en-PH" w:eastAsia="x-none"/>
              </w:rPr>
              <w:t>1.</w:t>
            </w:r>
          </w:p>
        </w:tc>
        <w:tc>
          <w:tcPr>
            <w:tcW w:w="3917" w:type="dxa"/>
            <w:shd w:val="clear" w:color="auto" w:fill="FFFFFF"/>
            <w:vAlign w:val="center"/>
          </w:tcPr>
          <w:p w:rsidR="004E5454" w:rsidRPr="00D0244B" w:rsidRDefault="004E5454" w:rsidP="004E5454">
            <w:pPr>
              <w:overflowPunct/>
              <w:autoSpaceDE/>
              <w:autoSpaceDN/>
              <w:adjustRightInd/>
              <w:spacing w:line="240" w:lineRule="auto"/>
              <w:jc w:val="left"/>
              <w:textAlignment w:val="auto"/>
              <w:rPr>
                <w:szCs w:val="24"/>
                <w:lang w:val="en-PH" w:eastAsia="en-PH"/>
              </w:rPr>
            </w:pPr>
            <w:r w:rsidRPr="00D0244B">
              <w:rPr>
                <w:szCs w:val="24"/>
              </w:rPr>
              <w:t>Ink Cartridge 680 for HP Deskjet Ink Advantage 2135, Black, Original Equipment Manufacturer (OEM), not refilled, not remanufactured</w:t>
            </w:r>
          </w:p>
        </w:tc>
        <w:tc>
          <w:tcPr>
            <w:tcW w:w="1069" w:type="dxa"/>
            <w:shd w:val="clear" w:color="auto" w:fill="FFFFFF"/>
            <w:vAlign w:val="center"/>
          </w:tcPr>
          <w:p w:rsidR="004E5454" w:rsidRPr="00884327" w:rsidRDefault="004E5454" w:rsidP="004E5454">
            <w:pPr>
              <w:jc w:val="center"/>
              <w:rPr>
                <w:szCs w:val="24"/>
              </w:rPr>
            </w:pPr>
            <w:r w:rsidRPr="00884327">
              <w:rPr>
                <w:szCs w:val="24"/>
              </w:rPr>
              <w:t>cartridge</w:t>
            </w:r>
          </w:p>
        </w:tc>
        <w:tc>
          <w:tcPr>
            <w:tcW w:w="1046" w:type="dxa"/>
            <w:shd w:val="clear" w:color="auto" w:fill="FFFFFF"/>
            <w:vAlign w:val="center"/>
          </w:tcPr>
          <w:p w:rsidR="004E5454" w:rsidRPr="00092777" w:rsidRDefault="004E5454" w:rsidP="004E5454">
            <w:pPr>
              <w:overflowPunct/>
              <w:autoSpaceDE/>
              <w:autoSpaceDN/>
              <w:adjustRightInd/>
              <w:spacing w:line="240" w:lineRule="auto"/>
              <w:jc w:val="center"/>
              <w:textAlignment w:val="auto"/>
              <w:rPr>
                <w:rFonts w:ascii="Calibri" w:hAnsi="Calibri"/>
                <w:color w:val="000000"/>
                <w:szCs w:val="24"/>
                <w:lang w:val="en-PH" w:eastAsia="en-PH"/>
              </w:rPr>
            </w:pPr>
            <w:r w:rsidRPr="00092777">
              <w:rPr>
                <w:rFonts w:ascii="Calibri" w:hAnsi="Calibri"/>
                <w:color w:val="000000"/>
                <w:szCs w:val="24"/>
              </w:rPr>
              <w:t>17</w:t>
            </w:r>
          </w:p>
        </w:tc>
        <w:tc>
          <w:tcPr>
            <w:tcW w:w="1053" w:type="dxa"/>
            <w:shd w:val="clear" w:color="auto" w:fill="FFFFFF"/>
          </w:tcPr>
          <w:p w:rsidR="004E5454" w:rsidRDefault="004E5454" w:rsidP="004E5454">
            <w:pPr>
              <w:jc w:val="left"/>
              <w:rPr>
                <w:lang w:val="en-PH" w:eastAsia="x-none"/>
              </w:rPr>
            </w:pPr>
          </w:p>
        </w:tc>
        <w:tc>
          <w:tcPr>
            <w:tcW w:w="1491" w:type="dxa"/>
            <w:shd w:val="clear" w:color="auto" w:fill="FFFFFF"/>
          </w:tcPr>
          <w:p w:rsidR="004E5454"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2.</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Kyocera, TK-7109, Black, Original Equipment Manufacturer (OEM), not refilled, not remanufactured</w:t>
            </w:r>
          </w:p>
        </w:tc>
        <w:tc>
          <w:tcPr>
            <w:tcW w:w="1069" w:type="dxa"/>
            <w:shd w:val="clear" w:color="auto" w:fill="FFFFFF"/>
            <w:vAlign w:val="center"/>
          </w:tcPr>
          <w:p w:rsidR="004E5454" w:rsidRPr="00884327" w:rsidRDefault="004E5454" w:rsidP="004E5454">
            <w:pPr>
              <w:jc w:val="cente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30</w:t>
            </w:r>
          </w:p>
        </w:tc>
        <w:tc>
          <w:tcPr>
            <w:tcW w:w="1053" w:type="dxa"/>
            <w:shd w:val="clear" w:color="auto" w:fill="FFFFFF"/>
          </w:tcPr>
          <w:p w:rsidR="004E5454" w:rsidRDefault="004E5454" w:rsidP="004E5454">
            <w:pPr>
              <w:jc w:val="left"/>
              <w:rPr>
                <w:lang w:val="en-PH" w:eastAsia="x-none"/>
              </w:rPr>
            </w:pPr>
          </w:p>
        </w:tc>
        <w:tc>
          <w:tcPr>
            <w:tcW w:w="1491" w:type="dxa"/>
            <w:shd w:val="clear" w:color="auto" w:fill="FFFFFF"/>
          </w:tcPr>
          <w:p w:rsidR="004E5454" w:rsidRDefault="004E5454" w:rsidP="004E5454">
            <w:pPr>
              <w:jc w:val="left"/>
              <w:rPr>
                <w:lang w:val="en-PH" w:eastAsia="x-none"/>
              </w:rPr>
            </w:pPr>
          </w:p>
        </w:tc>
      </w:tr>
      <w:tr w:rsidR="004E5454" w:rsidRPr="00285ADD" w:rsidTr="004E5454">
        <w:tc>
          <w:tcPr>
            <w:tcW w:w="712" w:type="dxa"/>
            <w:shd w:val="clear" w:color="auto" w:fill="FFFFFF"/>
          </w:tcPr>
          <w:p w:rsidR="004E5454" w:rsidRPr="00285ADD" w:rsidRDefault="004E5454" w:rsidP="004E5454">
            <w:pPr>
              <w:jc w:val="center"/>
              <w:rPr>
                <w:lang w:val="en-PH" w:eastAsia="x-none"/>
              </w:rPr>
            </w:pPr>
            <w:r>
              <w:rPr>
                <w:lang w:val="en-PH" w:eastAsia="x-none"/>
              </w:rPr>
              <w:t>3.</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LaserJet 83A,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38</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4.</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L220,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5.</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678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6.</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678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7.</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680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bl>
    <w:p w:rsidR="0031128E" w:rsidRDefault="003112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17"/>
        <w:gridCol w:w="1069"/>
        <w:gridCol w:w="1046"/>
        <w:gridCol w:w="1053"/>
        <w:gridCol w:w="1491"/>
      </w:tblGrid>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8.</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680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9.</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C13T6664100 (T6641),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32</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10.</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C13T664200 (T6642), Cyan,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11.</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C13T664300 (T6643), Magenta,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12.</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C13T664400 (T6644), Yellow,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13.</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51645A, (HP45),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14.</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C1823A, (HP23),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15.</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C4844A, (HP10),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16.</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C4906AA, (HP940XL),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17.</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CZ107AA, (HP678),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bl>
    <w:p w:rsidR="0031128E" w:rsidRDefault="003112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17"/>
        <w:gridCol w:w="1069"/>
        <w:gridCol w:w="1046"/>
        <w:gridCol w:w="1053"/>
        <w:gridCol w:w="1491"/>
      </w:tblGrid>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18.</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CZ108AA, (HP678),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19.</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CE285A (HP85A),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20.</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CE505A,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7</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21.</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CF281A,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36</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22.</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CB435A/CB436A,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23.</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CF283A,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64</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24.</w:t>
            </w:r>
          </w:p>
        </w:tc>
        <w:tc>
          <w:tcPr>
            <w:tcW w:w="3917" w:type="dxa"/>
            <w:shd w:val="clear" w:color="auto" w:fill="FFFFFF"/>
            <w:vAlign w:val="center"/>
          </w:tcPr>
          <w:p w:rsidR="004E5454" w:rsidRPr="00D0244B" w:rsidRDefault="004E5454" w:rsidP="004E5454">
            <w:pPr>
              <w:jc w:val="left"/>
              <w:rPr>
                <w:szCs w:val="24"/>
              </w:rPr>
            </w:pPr>
            <w:r w:rsidRPr="00D0244B">
              <w:rPr>
                <w:szCs w:val="24"/>
              </w:rPr>
              <w:t>Printers Ink, EPSON L220 blue (inject) 70ml, Original Equipment Manufacturer (OEM), not refilled, not remanufactured</w:t>
            </w:r>
          </w:p>
        </w:tc>
        <w:tc>
          <w:tcPr>
            <w:tcW w:w="1069" w:type="dxa"/>
            <w:shd w:val="clear" w:color="auto" w:fill="FFFFFF"/>
            <w:vAlign w:val="center"/>
          </w:tcPr>
          <w:p w:rsidR="004E5454" w:rsidRPr="00884327" w:rsidRDefault="004E5454" w:rsidP="004E5454">
            <w:pPr>
              <w:jc w:val="cente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25.</w:t>
            </w:r>
          </w:p>
        </w:tc>
        <w:tc>
          <w:tcPr>
            <w:tcW w:w="3917" w:type="dxa"/>
            <w:shd w:val="clear" w:color="auto" w:fill="FFFFFF"/>
            <w:vAlign w:val="center"/>
          </w:tcPr>
          <w:p w:rsidR="004E5454" w:rsidRPr="00D0244B" w:rsidRDefault="004E5454" w:rsidP="004E5454">
            <w:pPr>
              <w:jc w:val="left"/>
              <w:rPr>
                <w:szCs w:val="24"/>
              </w:rPr>
            </w:pPr>
            <w:r w:rsidRPr="00D0244B">
              <w:rPr>
                <w:szCs w:val="24"/>
              </w:rPr>
              <w:t>Ink for EPSON L220 magenta (inject) 70ml,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26.</w:t>
            </w:r>
          </w:p>
        </w:tc>
        <w:tc>
          <w:tcPr>
            <w:tcW w:w="3917" w:type="dxa"/>
            <w:shd w:val="clear" w:color="auto" w:fill="FFFFFF"/>
            <w:vAlign w:val="center"/>
          </w:tcPr>
          <w:p w:rsidR="004E5454" w:rsidRPr="00D0244B" w:rsidRDefault="004E5454" w:rsidP="004E5454">
            <w:pPr>
              <w:jc w:val="left"/>
              <w:rPr>
                <w:szCs w:val="24"/>
              </w:rPr>
            </w:pPr>
            <w:r w:rsidRPr="00D0244B">
              <w:rPr>
                <w:szCs w:val="24"/>
              </w:rPr>
              <w:t>Ink for EPSON L220 yellow (inject) 70ml,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27.</w:t>
            </w:r>
          </w:p>
        </w:tc>
        <w:tc>
          <w:tcPr>
            <w:tcW w:w="3917" w:type="dxa"/>
            <w:shd w:val="clear" w:color="auto" w:fill="FFFFFF"/>
            <w:vAlign w:val="center"/>
          </w:tcPr>
          <w:p w:rsidR="004E5454" w:rsidRPr="00D0244B" w:rsidRDefault="004E5454" w:rsidP="004E5454">
            <w:pPr>
              <w:jc w:val="left"/>
              <w:rPr>
                <w:szCs w:val="24"/>
              </w:rPr>
            </w:pPr>
            <w:r w:rsidRPr="00D0244B">
              <w:rPr>
                <w:szCs w:val="24"/>
              </w:rPr>
              <w:t>Ink for EPSON L220 black (inject) 70ml,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A97741">
        <w:tc>
          <w:tcPr>
            <w:tcW w:w="712" w:type="dxa"/>
            <w:shd w:val="clear" w:color="auto" w:fill="FFFFFF"/>
          </w:tcPr>
          <w:p w:rsidR="004E5454" w:rsidRDefault="004E5454" w:rsidP="004E5454">
            <w:pPr>
              <w:jc w:val="center"/>
              <w:rPr>
                <w:lang w:val="en-PH" w:eastAsia="x-none"/>
              </w:rPr>
            </w:pPr>
            <w:r>
              <w:rPr>
                <w:lang w:val="en-PH" w:eastAsia="x-none"/>
              </w:rPr>
              <w:t>28.</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Samsung MLT-D111S,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40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bl>
    <w:p w:rsidR="00B159E6" w:rsidRDefault="00B159E6" w:rsidP="00194E21">
      <w:pPr>
        <w:suppressAutoHyphens/>
        <w:jc w:val="center"/>
        <w:rPr>
          <w:b/>
        </w:rPr>
      </w:pPr>
    </w:p>
    <w:p w:rsidR="00B159E6" w:rsidRDefault="00B159E6" w:rsidP="00194E21">
      <w:pPr>
        <w:suppressAutoHyphens/>
        <w:jc w:val="center"/>
        <w:rPr>
          <w:b/>
        </w:rPr>
      </w:pPr>
    </w:p>
    <w:p w:rsidR="000F5055" w:rsidRDefault="000F5055" w:rsidP="00194E21">
      <w:pPr>
        <w:suppressAutoHyphens/>
        <w:jc w:val="center"/>
        <w:rPr>
          <w:b/>
        </w:rPr>
      </w:pPr>
      <w:r>
        <w:rPr>
          <w:b/>
        </w:rPr>
        <w:t>PRICE SCHEDULE</w:t>
      </w:r>
    </w:p>
    <w:p w:rsidR="000F5055" w:rsidRDefault="000F5055" w:rsidP="00194E21">
      <w:pPr>
        <w:suppressAutoHyphens/>
        <w:jc w:val="center"/>
        <w:rPr>
          <w:b/>
        </w:rPr>
      </w:pPr>
    </w:p>
    <w:p w:rsidR="00194E21" w:rsidRPr="00606E41" w:rsidRDefault="000F5055" w:rsidP="00194E21">
      <w:pPr>
        <w:suppressAutoHyphens/>
        <w:jc w:val="center"/>
      </w:pPr>
      <w:r>
        <w:rPr>
          <w:b/>
        </w:rPr>
        <w:t>(</w:t>
      </w:r>
      <w:r w:rsidR="00194E21" w:rsidRPr="00606E41">
        <w:rPr>
          <w:b/>
        </w:rPr>
        <w:t>For Goods Offered From Within the Philippines</w:t>
      </w:r>
      <w:r>
        <w:rPr>
          <w:b/>
        </w:rPr>
        <w:t>)</w:t>
      </w:r>
    </w:p>
    <w:p w:rsidR="00194E21" w:rsidRPr="00606E41" w:rsidRDefault="00194E21" w:rsidP="00194E21">
      <w:pPr>
        <w:suppressAutoHyphens/>
      </w:pPr>
    </w:p>
    <w:p w:rsidR="00194E21" w:rsidRPr="000F5055" w:rsidRDefault="00194E21" w:rsidP="00194E21">
      <w:pPr>
        <w:tabs>
          <w:tab w:val="left" w:pos="4320"/>
        </w:tabs>
        <w:suppressAutoHyphens/>
        <w:rPr>
          <w:b/>
          <w:sz w:val="20"/>
          <w:u w:val="single"/>
        </w:rPr>
      </w:pPr>
      <w:r w:rsidRPr="000F5055">
        <w:rPr>
          <w:sz w:val="20"/>
        </w:rPr>
        <w:t>Name of Bidder ____________________</w:t>
      </w:r>
      <w:r w:rsidR="000F5055">
        <w:rPr>
          <w:sz w:val="20"/>
        </w:rPr>
        <w:t>________</w:t>
      </w:r>
      <w:r w:rsidRPr="000F5055">
        <w:rPr>
          <w:sz w:val="20"/>
        </w:rPr>
        <w:t xml:space="preserve">___________ </w:t>
      </w:r>
      <w:r w:rsidR="000F5055">
        <w:rPr>
          <w:sz w:val="20"/>
        </w:rPr>
        <w:tab/>
      </w:r>
      <w:r w:rsidR="000F5055">
        <w:rPr>
          <w:sz w:val="20"/>
        </w:rPr>
        <w:tab/>
      </w:r>
      <w:r w:rsidRPr="000F5055">
        <w:rPr>
          <w:sz w:val="20"/>
        </w:rPr>
        <w:t>I</w:t>
      </w:r>
      <w:r w:rsidR="000F5055" w:rsidRPr="000F5055">
        <w:rPr>
          <w:sz w:val="20"/>
        </w:rPr>
        <w:t>TB</w:t>
      </w:r>
      <w:r w:rsidR="000F5055">
        <w:rPr>
          <w:sz w:val="20"/>
        </w:rPr>
        <w:t xml:space="preserve"> No. </w:t>
      </w:r>
      <w:r w:rsidR="000F5055" w:rsidRPr="000F5055">
        <w:rPr>
          <w:b/>
          <w:sz w:val="20"/>
          <w:u w:val="single"/>
        </w:rPr>
        <w:t>DSWD7-NP-2017-05</w:t>
      </w:r>
    </w:p>
    <w:p w:rsidR="00194E21" w:rsidRPr="00606E41" w:rsidRDefault="00194E21" w:rsidP="00194E21">
      <w:pPr>
        <w:suppressAutoHyphens/>
      </w:pPr>
    </w:p>
    <w:tbl>
      <w:tblPr>
        <w:tblW w:w="11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02"/>
        <w:gridCol w:w="2640"/>
        <w:gridCol w:w="690"/>
        <w:gridCol w:w="840"/>
        <w:gridCol w:w="600"/>
        <w:gridCol w:w="900"/>
        <w:gridCol w:w="1170"/>
        <w:gridCol w:w="900"/>
        <w:gridCol w:w="900"/>
        <w:gridCol w:w="810"/>
        <w:gridCol w:w="1161"/>
      </w:tblGrid>
      <w:tr w:rsidR="00194E21" w:rsidRPr="00606E41" w:rsidTr="000F5055">
        <w:trPr>
          <w:tblHeader/>
          <w:jc w:val="center"/>
        </w:trPr>
        <w:tc>
          <w:tcPr>
            <w:tcW w:w="502" w:type="dxa"/>
          </w:tcPr>
          <w:p w:rsidR="00194E21" w:rsidRPr="00606E41" w:rsidRDefault="00194E21" w:rsidP="00FE7C38">
            <w:pPr>
              <w:suppressAutoHyphens/>
              <w:jc w:val="center"/>
            </w:pPr>
            <w:r w:rsidRPr="00606E41">
              <w:t>1</w:t>
            </w:r>
          </w:p>
        </w:tc>
        <w:tc>
          <w:tcPr>
            <w:tcW w:w="2640" w:type="dxa"/>
          </w:tcPr>
          <w:p w:rsidR="00194E21" w:rsidRPr="00606E41" w:rsidRDefault="00194E21" w:rsidP="00FE7C38">
            <w:pPr>
              <w:suppressAutoHyphens/>
              <w:jc w:val="center"/>
            </w:pPr>
            <w:r w:rsidRPr="00606E41">
              <w:t>2</w:t>
            </w:r>
          </w:p>
        </w:tc>
        <w:tc>
          <w:tcPr>
            <w:tcW w:w="690" w:type="dxa"/>
          </w:tcPr>
          <w:p w:rsidR="00194E21" w:rsidRPr="00606E41" w:rsidRDefault="00194E21" w:rsidP="00FE7C38">
            <w:pPr>
              <w:suppressAutoHyphens/>
              <w:jc w:val="center"/>
            </w:pPr>
            <w:r w:rsidRPr="00606E41">
              <w:t>3</w:t>
            </w:r>
          </w:p>
        </w:tc>
        <w:tc>
          <w:tcPr>
            <w:tcW w:w="1440" w:type="dxa"/>
            <w:gridSpan w:val="2"/>
          </w:tcPr>
          <w:p w:rsidR="00194E21" w:rsidRPr="00606E41" w:rsidRDefault="00194E21" w:rsidP="00FE7C38">
            <w:pPr>
              <w:suppressAutoHyphens/>
              <w:jc w:val="center"/>
            </w:pPr>
            <w:r w:rsidRPr="00606E41">
              <w:t>4</w:t>
            </w:r>
          </w:p>
        </w:tc>
        <w:tc>
          <w:tcPr>
            <w:tcW w:w="900" w:type="dxa"/>
          </w:tcPr>
          <w:p w:rsidR="00194E21" w:rsidRPr="00606E41" w:rsidRDefault="00194E21" w:rsidP="00FE7C38">
            <w:pPr>
              <w:suppressAutoHyphens/>
              <w:jc w:val="center"/>
            </w:pPr>
            <w:r w:rsidRPr="00606E41">
              <w:t>5</w:t>
            </w:r>
          </w:p>
        </w:tc>
        <w:tc>
          <w:tcPr>
            <w:tcW w:w="1170" w:type="dxa"/>
          </w:tcPr>
          <w:p w:rsidR="00194E21" w:rsidRPr="00606E41" w:rsidRDefault="00194E21" w:rsidP="00FE7C38">
            <w:pPr>
              <w:suppressAutoHyphens/>
              <w:jc w:val="center"/>
            </w:pPr>
            <w:r w:rsidRPr="00606E41">
              <w:t>6</w:t>
            </w:r>
          </w:p>
        </w:tc>
        <w:tc>
          <w:tcPr>
            <w:tcW w:w="900" w:type="dxa"/>
          </w:tcPr>
          <w:p w:rsidR="00194E21" w:rsidRPr="00606E41" w:rsidRDefault="00194E21" w:rsidP="00FE7C38">
            <w:pPr>
              <w:suppressAutoHyphens/>
              <w:jc w:val="center"/>
            </w:pPr>
            <w:r w:rsidRPr="00606E41">
              <w:t>7</w:t>
            </w:r>
          </w:p>
        </w:tc>
        <w:tc>
          <w:tcPr>
            <w:tcW w:w="900" w:type="dxa"/>
          </w:tcPr>
          <w:p w:rsidR="00194E21" w:rsidRPr="00606E41" w:rsidRDefault="00194E21" w:rsidP="00FE7C38">
            <w:pPr>
              <w:suppressAutoHyphens/>
              <w:jc w:val="center"/>
            </w:pPr>
            <w:r w:rsidRPr="00606E41">
              <w:t>8</w:t>
            </w:r>
          </w:p>
        </w:tc>
        <w:tc>
          <w:tcPr>
            <w:tcW w:w="810" w:type="dxa"/>
          </w:tcPr>
          <w:p w:rsidR="00194E21" w:rsidRPr="00606E41" w:rsidRDefault="00194E21" w:rsidP="00FE7C38">
            <w:pPr>
              <w:suppressAutoHyphens/>
              <w:jc w:val="center"/>
            </w:pPr>
            <w:r w:rsidRPr="00606E41">
              <w:t>9</w:t>
            </w:r>
          </w:p>
        </w:tc>
        <w:tc>
          <w:tcPr>
            <w:tcW w:w="1161" w:type="dxa"/>
          </w:tcPr>
          <w:p w:rsidR="00194E21" w:rsidRPr="00606E41" w:rsidRDefault="00194E21" w:rsidP="00FE7C38">
            <w:pPr>
              <w:suppressAutoHyphens/>
              <w:jc w:val="center"/>
            </w:pPr>
            <w:r w:rsidRPr="00606E41">
              <w:t>10</w:t>
            </w:r>
          </w:p>
        </w:tc>
      </w:tr>
      <w:tr w:rsidR="00194E21" w:rsidRPr="00606E41" w:rsidTr="000F5055">
        <w:trPr>
          <w:tblHeader/>
          <w:jc w:val="center"/>
        </w:trPr>
        <w:tc>
          <w:tcPr>
            <w:tcW w:w="502" w:type="dxa"/>
            <w:vAlign w:val="center"/>
          </w:tcPr>
          <w:p w:rsidR="00194E21" w:rsidRPr="00606E41" w:rsidRDefault="00194E21" w:rsidP="00FE7C38">
            <w:pPr>
              <w:suppressAutoHyphens/>
              <w:jc w:val="center"/>
              <w:rPr>
                <w:sz w:val="16"/>
              </w:rPr>
            </w:pPr>
            <w:r w:rsidRPr="00606E41">
              <w:rPr>
                <w:sz w:val="16"/>
              </w:rPr>
              <w:t>Item</w:t>
            </w:r>
          </w:p>
        </w:tc>
        <w:tc>
          <w:tcPr>
            <w:tcW w:w="2640" w:type="dxa"/>
            <w:vAlign w:val="center"/>
          </w:tcPr>
          <w:p w:rsidR="00194E21" w:rsidRPr="00606E41" w:rsidRDefault="00194E21" w:rsidP="00FE7C38">
            <w:pPr>
              <w:suppressAutoHyphens/>
              <w:jc w:val="center"/>
              <w:rPr>
                <w:sz w:val="16"/>
              </w:rPr>
            </w:pPr>
            <w:r w:rsidRPr="00606E41">
              <w:rPr>
                <w:sz w:val="16"/>
              </w:rPr>
              <w:t>Description</w:t>
            </w:r>
          </w:p>
        </w:tc>
        <w:tc>
          <w:tcPr>
            <w:tcW w:w="690" w:type="dxa"/>
            <w:vAlign w:val="center"/>
          </w:tcPr>
          <w:p w:rsidR="00194E21" w:rsidRPr="00606E41" w:rsidRDefault="00194E21" w:rsidP="00FE7C38">
            <w:pPr>
              <w:suppressAutoHyphens/>
              <w:jc w:val="center"/>
              <w:rPr>
                <w:sz w:val="16"/>
              </w:rPr>
            </w:pPr>
            <w:r w:rsidRPr="00606E41">
              <w:rPr>
                <w:sz w:val="16"/>
              </w:rPr>
              <w:t>Country of origin</w:t>
            </w:r>
          </w:p>
        </w:tc>
        <w:tc>
          <w:tcPr>
            <w:tcW w:w="840" w:type="dxa"/>
            <w:vAlign w:val="center"/>
          </w:tcPr>
          <w:p w:rsidR="00194E21" w:rsidRPr="00606E41" w:rsidRDefault="00194E21" w:rsidP="00FE7C38">
            <w:pPr>
              <w:suppressAutoHyphens/>
              <w:jc w:val="center"/>
              <w:rPr>
                <w:sz w:val="16"/>
              </w:rPr>
            </w:pPr>
            <w:r w:rsidRPr="00606E41">
              <w:rPr>
                <w:sz w:val="16"/>
              </w:rPr>
              <w:t>Unit</w:t>
            </w:r>
          </w:p>
        </w:tc>
        <w:tc>
          <w:tcPr>
            <w:tcW w:w="600" w:type="dxa"/>
            <w:vAlign w:val="center"/>
          </w:tcPr>
          <w:p w:rsidR="00194E21" w:rsidRPr="00606E41" w:rsidRDefault="00194E21" w:rsidP="00FE7C38">
            <w:pPr>
              <w:suppressAutoHyphens/>
              <w:jc w:val="center"/>
              <w:rPr>
                <w:sz w:val="16"/>
              </w:rPr>
            </w:pPr>
            <w:r w:rsidRPr="00606E41">
              <w:rPr>
                <w:sz w:val="16"/>
              </w:rPr>
              <w:t>Qty.</w:t>
            </w:r>
          </w:p>
        </w:tc>
        <w:tc>
          <w:tcPr>
            <w:tcW w:w="900" w:type="dxa"/>
            <w:vAlign w:val="center"/>
          </w:tcPr>
          <w:p w:rsidR="00194E21" w:rsidRPr="00606E41" w:rsidRDefault="00194E21" w:rsidP="00FE7C38">
            <w:pPr>
              <w:suppressAutoHyphens/>
              <w:jc w:val="center"/>
              <w:rPr>
                <w:sz w:val="16"/>
              </w:rPr>
            </w:pPr>
            <w:r w:rsidRPr="00606E41">
              <w:rPr>
                <w:sz w:val="16"/>
              </w:rPr>
              <w:t xml:space="preserve">Unit price </w:t>
            </w:r>
            <w:r w:rsidRPr="00606E41">
              <w:rPr>
                <w:smallCaps/>
                <w:sz w:val="16"/>
              </w:rPr>
              <w:t xml:space="preserve">exw  </w:t>
            </w:r>
            <w:r w:rsidRPr="00606E41">
              <w:rPr>
                <w:sz w:val="16"/>
              </w:rPr>
              <w:t>per item</w:t>
            </w:r>
          </w:p>
        </w:tc>
        <w:tc>
          <w:tcPr>
            <w:tcW w:w="1170" w:type="dxa"/>
            <w:vAlign w:val="center"/>
          </w:tcPr>
          <w:p w:rsidR="00194E21" w:rsidRPr="00606E41" w:rsidRDefault="00194E21" w:rsidP="00FE7C38">
            <w:pPr>
              <w:suppressAutoHyphens/>
              <w:jc w:val="center"/>
              <w:rPr>
                <w:sz w:val="16"/>
              </w:rPr>
            </w:pPr>
            <w:r w:rsidRPr="00606E41">
              <w:rPr>
                <w:sz w:val="16"/>
              </w:rPr>
              <w:t>Transportation and Insurance and all other costs incidental to delivery, per item</w:t>
            </w:r>
          </w:p>
        </w:tc>
        <w:tc>
          <w:tcPr>
            <w:tcW w:w="900" w:type="dxa"/>
            <w:vAlign w:val="center"/>
          </w:tcPr>
          <w:p w:rsidR="00194E21" w:rsidRPr="00606E41" w:rsidRDefault="00194E21" w:rsidP="00FE7C38">
            <w:pPr>
              <w:suppressAutoHyphens/>
              <w:jc w:val="center"/>
              <w:rPr>
                <w:sz w:val="16"/>
              </w:rPr>
            </w:pPr>
            <w:r w:rsidRPr="00606E41">
              <w:rPr>
                <w:sz w:val="16"/>
              </w:rPr>
              <w:t>Sales and other taxes payable if Contract is awarded, per item</w:t>
            </w:r>
          </w:p>
        </w:tc>
        <w:tc>
          <w:tcPr>
            <w:tcW w:w="900" w:type="dxa"/>
            <w:vAlign w:val="center"/>
          </w:tcPr>
          <w:p w:rsidR="00194E21" w:rsidRPr="00606E41" w:rsidRDefault="00194E21" w:rsidP="00FE7C38">
            <w:pPr>
              <w:suppressAutoHyphens/>
              <w:jc w:val="center"/>
              <w:rPr>
                <w:sz w:val="16"/>
              </w:rPr>
            </w:pPr>
            <w:r w:rsidRPr="00606E41">
              <w:rPr>
                <w:sz w:val="16"/>
              </w:rPr>
              <w:t>Cost of Incidental Services, if applicable, per item</w:t>
            </w:r>
          </w:p>
        </w:tc>
        <w:tc>
          <w:tcPr>
            <w:tcW w:w="810" w:type="dxa"/>
            <w:vAlign w:val="center"/>
          </w:tcPr>
          <w:p w:rsidR="00194E21" w:rsidRPr="00606E41" w:rsidRDefault="00194E21" w:rsidP="00FE7C38">
            <w:pPr>
              <w:suppressAutoHyphens/>
              <w:jc w:val="center"/>
              <w:rPr>
                <w:sz w:val="16"/>
              </w:rPr>
            </w:pPr>
            <w:r w:rsidRPr="00606E41">
              <w:rPr>
                <w:sz w:val="16"/>
              </w:rPr>
              <w:t>Total Price,</w:t>
            </w:r>
          </w:p>
          <w:p w:rsidR="00194E21" w:rsidRPr="00606E41" w:rsidRDefault="00194E21" w:rsidP="00FE7C38">
            <w:pPr>
              <w:suppressAutoHyphens/>
              <w:jc w:val="center"/>
              <w:rPr>
                <w:sz w:val="16"/>
              </w:rPr>
            </w:pPr>
            <w:r w:rsidRPr="00606E41">
              <w:rPr>
                <w:sz w:val="16"/>
              </w:rPr>
              <w:t>per unit</w:t>
            </w:r>
          </w:p>
          <w:p w:rsidR="00194E21" w:rsidRPr="00606E41" w:rsidRDefault="00194E21" w:rsidP="00FE7C38">
            <w:pPr>
              <w:suppressAutoHyphens/>
              <w:jc w:val="center"/>
              <w:rPr>
                <w:sz w:val="16"/>
              </w:rPr>
            </w:pPr>
            <w:r w:rsidRPr="00606E41">
              <w:rPr>
                <w:sz w:val="16"/>
              </w:rPr>
              <w:t>(col 5+6+7+8)</w:t>
            </w:r>
          </w:p>
        </w:tc>
        <w:tc>
          <w:tcPr>
            <w:tcW w:w="1161" w:type="dxa"/>
            <w:vAlign w:val="center"/>
          </w:tcPr>
          <w:p w:rsidR="00194E21" w:rsidRPr="00606E41" w:rsidRDefault="00194E21" w:rsidP="00FE7C38">
            <w:pPr>
              <w:suppressAutoHyphens/>
              <w:jc w:val="center"/>
              <w:rPr>
                <w:sz w:val="16"/>
              </w:rPr>
            </w:pPr>
            <w:r w:rsidRPr="00606E41">
              <w:rPr>
                <w:sz w:val="16"/>
              </w:rPr>
              <w:t>Total Price delivered Final Destination</w:t>
            </w:r>
          </w:p>
          <w:p w:rsidR="00194E21" w:rsidRPr="00606E41" w:rsidRDefault="00194E21" w:rsidP="00FE7C38">
            <w:pPr>
              <w:suppressAutoHyphens/>
              <w:jc w:val="center"/>
              <w:rPr>
                <w:sz w:val="19"/>
              </w:rPr>
            </w:pPr>
            <w:r w:rsidRPr="00606E41">
              <w:rPr>
                <w:sz w:val="16"/>
              </w:rPr>
              <w:t>(col 9) x (col 4)</w:t>
            </w: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D0244B" w:rsidRDefault="00194E21" w:rsidP="00FE7C38">
            <w:pPr>
              <w:overflowPunct/>
              <w:autoSpaceDE/>
              <w:autoSpaceDN/>
              <w:adjustRightInd/>
              <w:spacing w:line="240" w:lineRule="auto"/>
              <w:jc w:val="left"/>
              <w:textAlignment w:val="auto"/>
              <w:rPr>
                <w:sz w:val="18"/>
                <w:szCs w:val="18"/>
                <w:lang w:val="en-PH" w:eastAsia="en-PH"/>
              </w:rPr>
            </w:pPr>
            <w:r w:rsidRPr="00D0244B">
              <w:rPr>
                <w:sz w:val="18"/>
                <w:szCs w:val="18"/>
              </w:rPr>
              <w:t>Ink Cartridge 680 for HP Deskjet Ink Advantage 2135, Black, Original Equipment Manufacturer (OEM), not refilled, not remanufactured</w:t>
            </w:r>
          </w:p>
        </w:tc>
        <w:tc>
          <w:tcPr>
            <w:tcW w:w="690" w:type="dxa"/>
            <w:shd w:val="clear" w:color="auto" w:fill="auto"/>
            <w:vAlign w:val="center"/>
          </w:tcPr>
          <w:p w:rsidR="00194E21" w:rsidRPr="00884327" w:rsidRDefault="00194E21" w:rsidP="00FE7C38">
            <w:pPr>
              <w:jc w:val="center"/>
              <w:rPr>
                <w:color w:val="000000"/>
                <w:sz w:val="18"/>
                <w:szCs w:val="18"/>
              </w:rPr>
            </w:pPr>
          </w:p>
        </w:tc>
        <w:tc>
          <w:tcPr>
            <w:tcW w:w="840" w:type="dxa"/>
            <w:shd w:val="clear" w:color="auto" w:fill="auto"/>
            <w:vAlign w:val="center"/>
          </w:tcPr>
          <w:p w:rsidR="00194E21" w:rsidRPr="00884327" w:rsidRDefault="00194E21" w:rsidP="00FE7C38">
            <w:pPr>
              <w:jc w:val="center"/>
              <w:rPr>
                <w:color w:val="000000"/>
                <w:sz w:val="16"/>
                <w:szCs w:val="16"/>
              </w:rPr>
            </w:pPr>
            <w:r w:rsidRPr="00884327">
              <w:rPr>
                <w:color w:val="000000"/>
                <w:sz w:val="16"/>
                <w:szCs w:val="16"/>
              </w:rPr>
              <w:t>cartridge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606E41" w:rsidRDefault="00194E21" w:rsidP="00FE7C38">
            <w:pPr>
              <w:overflowPunct/>
              <w:autoSpaceDE/>
              <w:autoSpaceDN/>
              <w:adjustRightInd/>
              <w:spacing w:line="240" w:lineRule="auto"/>
              <w:jc w:val="center"/>
              <w:textAlignment w:val="auto"/>
              <w:rPr>
                <w:rFonts w:ascii="Calibri" w:hAnsi="Calibri"/>
                <w:color w:val="000000"/>
                <w:sz w:val="20"/>
                <w:lang w:val="en-PH" w:eastAsia="en-PH"/>
              </w:rPr>
            </w:pPr>
            <w:r w:rsidRPr="00606E41">
              <w:rPr>
                <w:rFonts w:ascii="Calibri" w:hAnsi="Calibri"/>
                <w:color w:val="000000"/>
                <w:sz w:val="20"/>
              </w:rPr>
              <w:t>17</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2.</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Kyocera, TK-7109, Black, Original Equipment Manufacturer (OEM), not refilled, not remanufactured</w:t>
            </w:r>
          </w:p>
        </w:tc>
        <w:tc>
          <w:tcPr>
            <w:tcW w:w="690" w:type="dxa"/>
            <w:shd w:val="clear" w:color="auto" w:fill="auto"/>
            <w:vAlign w:val="center"/>
          </w:tcPr>
          <w:p w:rsidR="00194E21" w:rsidRPr="00884327" w:rsidRDefault="00194E21" w:rsidP="00FE7C38">
            <w:pPr>
              <w:jc w:val="center"/>
              <w:rPr>
                <w:color w:val="000000"/>
                <w:sz w:val="18"/>
                <w:szCs w:val="18"/>
              </w:rPr>
            </w:pPr>
          </w:p>
        </w:tc>
        <w:tc>
          <w:tcPr>
            <w:tcW w:w="840" w:type="dxa"/>
            <w:shd w:val="clear" w:color="auto" w:fill="auto"/>
            <w:vAlign w:val="center"/>
          </w:tcPr>
          <w:p w:rsidR="00194E21" w:rsidRPr="00884327" w:rsidRDefault="00194E21" w:rsidP="00FE7C38">
            <w:pPr>
              <w:jc w:val="center"/>
              <w:rPr>
                <w:color w:val="000000"/>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3.</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LaserJet 83A,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38</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4.</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L220,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5.</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678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6.</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678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7.</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680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8.</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680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9.</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C13T6664100 (T6641),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32</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10.</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C13T664200 (T6642), Cyan,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11.</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C13T664300 (T6643), Magenta,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12.</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C13T664400 (T6644), Yellow,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13.</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51645A, (HP45),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14.</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C1823A, (HP23),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15.</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C4844A, (HP10),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16.</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C4906AA, (HP940XL),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overflowPunct/>
              <w:autoSpaceDE/>
              <w:autoSpaceDN/>
              <w:adjustRightInd/>
              <w:spacing w:line="240" w:lineRule="auto"/>
              <w:jc w:val="center"/>
              <w:textAlignment w:val="auto"/>
              <w:rPr>
                <w:sz w:val="22"/>
                <w:szCs w:val="22"/>
                <w:lang w:val="en-PH" w:eastAsia="en-PH"/>
              </w:rPr>
            </w:pPr>
            <w:r w:rsidRPr="00606E41">
              <w:rPr>
                <w:sz w:val="22"/>
                <w:szCs w:val="22"/>
                <w:lang w:val="en-PH" w:eastAsia="en-PH"/>
              </w:rPr>
              <w:t>17.</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CZ107AA, (HP678),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18.</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CZ108AA, (HP678),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19.</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CE285A (HP85A),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20.</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CE505A,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7</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21.</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CF281A,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36</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22.</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CB435A/CB436A,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23.</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CF283A,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64</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24.</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Printers Ink, EPSON L220 blue (inject) 70ml, Original Equipment Manufacturer (OEM), not refilled, not remanufactured</w:t>
            </w:r>
          </w:p>
        </w:tc>
        <w:tc>
          <w:tcPr>
            <w:tcW w:w="690" w:type="dxa"/>
            <w:shd w:val="clear" w:color="auto" w:fill="auto"/>
            <w:vAlign w:val="center"/>
          </w:tcPr>
          <w:p w:rsidR="00194E21" w:rsidRPr="00884327" w:rsidRDefault="00194E21" w:rsidP="00FE7C38">
            <w:pPr>
              <w:jc w:val="center"/>
              <w:rPr>
                <w:color w:val="000000"/>
                <w:sz w:val="18"/>
                <w:szCs w:val="18"/>
              </w:rPr>
            </w:pPr>
          </w:p>
        </w:tc>
        <w:tc>
          <w:tcPr>
            <w:tcW w:w="840" w:type="dxa"/>
            <w:shd w:val="clear" w:color="auto" w:fill="auto"/>
            <w:vAlign w:val="center"/>
          </w:tcPr>
          <w:p w:rsidR="00194E21" w:rsidRPr="00884327" w:rsidRDefault="00194E21" w:rsidP="00FE7C38">
            <w:pPr>
              <w:jc w:val="center"/>
              <w:rPr>
                <w:color w:val="000000"/>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25.</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for EPSON L220 magenta (inject) 70ml,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jc w:val="center"/>
              <w:rPr>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26.</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for EPSON L220 yellow (inject) 70ml,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jc w:val="center"/>
              <w:rPr>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27.</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for EPSON L220 black (inject) 70ml,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jc w:val="center"/>
              <w:rPr>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28.</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Samsung MLT-D111S,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606E41">
              <w:rPr>
                <w:sz w:val="16"/>
                <w:szCs w:val="16"/>
              </w:rPr>
              <w:t>c</w:t>
            </w:r>
            <w:r w:rsidRPr="00884327">
              <w:rPr>
                <w:sz w:val="16"/>
                <w:szCs w:val="16"/>
              </w:rPr>
              <w:t>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40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bl>
    <w:p w:rsidR="00194E21" w:rsidRDefault="00194E21" w:rsidP="00194E21">
      <w:pPr>
        <w:tabs>
          <w:tab w:val="right" w:pos="3600"/>
          <w:tab w:val="right" w:pos="4320"/>
          <w:tab w:val="right" w:pos="8460"/>
        </w:tabs>
        <w:suppressAutoHyphens/>
        <w:rPr>
          <w:szCs w:val="24"/>
          <w:u w:val="single"/>
        </w:rPr>
      </w:pPr>
    </w:p>
    <w:p w:rsidR="0031128E" w:rsidRDefault="0031128E" w:rsidP="00194E21">
      <w:pPr>
        <w:tabs>
          <w:tab w:val="right" w:pos="3600"/>
          <w:tab w:val="right" w:pos="4320"/>
          <w:tab w:val="right" w:pos="8460"/>
        </w:tabs>
        <w:suppressAutoHyphens/>
        <w:rPr>
          <w:szCs w:val="24"/>
          <w:u w:val="single"/>
        </w:rPr>
      </w:pPr>
    </w:p>
    <w:p w:rsidR="0031128E" w:rsidRPr="00606E41" w:rsidRDefault="0031128E" w:rsidP="00194E21">
      <w:pPr>
        <w:tabs>
          <w:tab w:val="right" w:pos="3600"/>
          <w:tab w:val="right" w:pos="4320"/>
          <w:tab w:val="right" w:pos="8460"/>
        </w:tabs>
        <w:suppressAutoHyphens/>
        <w:rPr>
          <w:szCs w:val="24"/>
          <w:u w:val="single"/>
        </w:rPr>
      </w:pPr>
    </w:p>
    <w:p w:rsidR="00194E21" w:rsidRPr="00606E41" w:rsidRDefault="00194E21" w:rsidP="00194E21">
      <w:pPr>
        <w:tabs>
          <w:tab w:val="right" w:pos="3600"/>
          <w:tab w:val="right" w:pos="4320"/>
          <w:tab w:val="right" w:pos="8460"/>
        </w:tabs>
        <w:suppressAutoHyphens/>
        <w:rPr>
          <w:szCs w:val="24"/>
        </w:rPr>
      </w:pPr>
      <w:r w:rsidRPr="00606E41">
        <w:rPr>
          <w:szCs w:val="24"/>
          <w:u w:val="single"/>
        </w:rPr>
        <w:tab/>
      </w:r>
      <w:r w:rsidRPr="00606E41">
        <w:rPr>
          <w:szCs w:val="24"/>
        </w:rPr>
        <w:tab/>
      </w:r>
      <w:r w:rsidRPr="00606E41">
        <w:rPr>
          <w:szCs w:val="24"/>
          <w:u w:val="single"/>
        </w:rPr>
        <w:tab/>
      </w:r>
    </w:p>
    <w:p w:rsidR="00194E21" w:rsidRDefault="0031128E" w:rsidP="00194E21">
      <w:pPr>
        <w:tabs>
          <w:tab w:val="left" w:pos="4320"/>
        </w:tabs>
        <w:suppressAutoHyphens/>
        <w:rPr>
          <w:i/>
          <w:szCs w:val="24"/>
        </w:rPr>
      </w:pPr>
      <w:r>
        <w:rPr>
          <w:i/>
          <w:szCs w:val="24"/>
        </w:rPr>
        <w:t xml:space="preserve">                     </w:t>
      </w:r>
      <w:r w:rsidR="00194E21" w:rsidRPr="00606E41">
        <w:rPr>
          <w:i/>
          <w:szCs w:val="24"/>
        </w:rPr>
        <w:t>[signature]</w:t>
      </w:r>
      <w:r w:rsidR="00194E21" w:rsidRPr="00606E41">
        <w:rPr>
          <w:i/>
          <w:szCs w:val="24"/>
        </w:rPr>
        <w:tab/>
      </w:r>
      <w:r>
        <w:rPr>
          <w:i/>
          <w:szCs w:val="24"/>
        </w:rPr>
        <w:t xml:space="preserve">                </w:t>
      </w:r>
      <w:r w:rsidR="00194E21" w:rsidRPr="00606E41">
        <w:rPr>
          <w:i/>
          <w:szCs w:val="24"/>
        </w:rPr>
        <w:t>[in the capacity of]</w:t>
      </w:r>
    </w:p>
    <w:p w:rsidR="0031128E" w:rsidRDefault="0031128E" w:rsidP="00194E21">
      <w:pPr>
        <w:tabs>
          <w:tab w:val="left" w:pos="4320"/>
        </w:tabs>
        <w:suppressAutoHyphens/>
        <w:rPr>
          <w:i/>
          <w:szCs w:val="24"/>
        </w:rPr>
      </w:pPr>
    </w:p>
    <w:p w:rsidR="0031128E" w:rsidRPr="00606E41" w:rsidRDefault="0031128E" w:rsidP="00194E21">
      <w:pPr>
        <w:tabs>
          <w:tab w:val="left" w:pos="4320"/>
        </w:tabs>
        <w:suppressAutoHyphens/>
        <w:rPr>
          <w:i/>
          <w:szCs w:val="24"/>
        </w:rPr>
      </w:pPr>
    </w:p>
    <w:p w:rsidR="00194E21" w:rsidRPr="00606E41" w:rsidRDefault="00194E21" w:rsidP="00194E21">
      <w:pPr>
        <w:tabs>
          <w:tab w:val="left" w:pos="4320"/>
        </w:tabs>
        <w:suppressAutoHyphens/>
        <w:rPr>
          <w:i/>
          <w:szCs w:val="24"/>
        </w:rPr>
      </w:pPr>
    </w:p>
    <w:p w:rsidR="00194E21" w:rsidRDefault="00194E21" w:rsidP="00194E21">
      <w:pPr>
        <w:jc w:val="center"/>
        <w:rPr>
          <w:spacing w:val="-2"/>
          <w:szCs w:val="24"/>
        </w:rPr>
      </w:pPr>
      <w:r w:rsidRPr="00606E41">
        <w:rPr>
          <w:szCs w:val="24"/>
        </w:rPr>
        <w:t xml:space="preserve">Duly authorized to sign Bid for and on behalf of </w:t>
      </w:r>
      <w:r w:rsidRPr="00606E41">
        <w:rPr>
          <w:szCs w:val="24"/>
          <w:u w:val="single"/>
        </w:rPr>
        <w:tab/>
        <w:t>__________________________</w:t>
      </w:r>
    </w:p>
    <w:sectPr w:rsidR="00194E2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3F" w:rsidRDefault="00E8553F" w:rsidP="00E8158C">
      <w:pPr>
        <w:spacing w:line="240" w:lineRule="auto"/>
      </w:pPr>
      <w:r>
        <w:separator/>
      </w:r>
    </w:p>
  </w:endnote>
  <w:endnote w:type="continuationSeparator" w:id="0">
    <w:p w:rsidR="00E8553F" w:rsidRDefault="00E8553F"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71" w:rsidRPr="003A4391" w:rsidRDefault="00A07271" w:rsidP="00FE7C38">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E8553F">
      <w:rPr>
        <w:noProof/>
        <w:sz w:val="20"/>
      </w:rPr>
      <w:t>1</w:t>
    </w:r>
    <w:r w:rsidRPr="003A4391">
      <w:rPr>
        <w:sz w:val="20"/>
      </w:rPr>
      <w:fldChar w:fldCharType="end"/>
    </w:r>
  </w:p>
  <w:p w:rsidR="00A07271" w:rsidRPr="00B673DC" w:rsidRDefault="00A07271" w:rsidP="00FE7C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25738"/>
      <w:docPartObj>
        <w:docPartGallery w:val="Page Numbers (Bottom of Page)"/>
        <w:docPartUnique/>
      </w:docPartObj>
    </w:sdtPr>
    <w:sdtEndPr>
      <w:rPr>
        <w:noProof/>
      </w:rPr>
    </w:sdtEndPr>
    <w:sdtContent>
      <w:p w:rsidR="00A07271" w:rsidRDefault="00A07271">
        <w:pPr>
          <w:pStyle w:val="Footer"/>
          <w:jc w:val="center"/>
        </w:pPr>
        <w:r>
          <w:fldChar w:fldCharType="begin"/>
        </w:r>
        <w:r>
          <w:instrText xml:space="preserve"> PAGE   \* MERGEFORMAT </w:instrText>
        </w:r>
        <w:r>
          <w:fldChar w:fldCharType="separate"/>
        </w:r>
        <w:r w:rsidR="00531837">
          <w:rPr>
            <w:noProof/>
          </w:rPr>
          <w:t>21</w:t>
        </w:r>
        <w:r>
          <w:rPr>
            <w:noProof/>
          </w:rPr>
          <w:fldChar w:fldCharType="end"/>
        </w:r>
      </w:p>
    </w:sdtContent>
  </w:sdt>
  <w:p w:rsidR="00A07271" w:rsidRDefault="00A0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3F" w:rsidRDefault="00E8553F" w:rsidP="00E8158C">
      <w:pPr>
        <w:spacing w:line="240" w:lineRule="auto"/>
      </w:pPr>
      <w:r>
        <w:separator/>
      </w:r>
    </w:p>
  </w:footnote>
  <w:footnote w:type="continuationSeparator" w:id="0">
    <w:p w:rsidR="00E8553F" w:rsidRDefault="00E8553F" w:rsidP="00E8158C">
      <w:pPr>
        <w:spacing w:line="240" w:lineRule="auto"/>
      </w:pPr>
      <w:r>
        <w:continuationSeparator/>
      </w:r>
    </w:p>
  </w:footnote>
  <w:footnote w:id="1">
    <w:p w:rsidR="00A07271" w:rsidRPr="00CE10B5" w:rsidRDefault="00A07271" w:rsidP="00194E21">
      <w:pPr>
        <w:pStyle w:val="FootnoteText"/>
        <w:spacing w:before="0" w:after="0" w:line="240" w:lineRule="auto"/>
        <w:rPr>
          <w:i w:val="0"/>
          <w:lang w:val="en-P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71" w:rsidRDefault="00E855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052" type="#_x0000_t136" style="position:absolute;left:0;text-align:left;margin-left:0;margin-top:0;width:690.75pt;height:146.25pt;rotation:315;z-index:-2516541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050" type="#_x0000_t136" style="position:absolute;left:0;text-align:left;margin-left:0;margin-top:0;width:556.9pt;height:79.55pt;rotation:315;z-index:-2516561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71" w:rsidRDefault="00A07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71" w:rsidRDefault="00E855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051" type="#_x0000_t136" style="position:absolute;left:0;text-align:left;margin-left:0;margin-top:0;width:690.75pt;height:146.25pt;rotation:315;z-index:-2516551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049" type="#_x0000_t136" style="position:absolute;left:0;text-align:left;margin-left:0;margin-top:0;width:556.9pt;height:79.5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2DB4686"/>
    <w:multiLevelType w:val="hybridMultilevel"/>
    <w:tmpl w:val="26946330"/>
    <w:lvl w:ilvl="0" w:tplc="9B3CDC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1B764084"/>
    <w:multiLevelType w:val="hybridMultilevel"/>
    <w:tmpl w:val="37C885EA"/>
    <w:lvl w:ilvl="0" w:tplc="E5C69EA4">
      <w:start w:val="1"/>
      <w:numFmt w:val="lowerRoman"/>
      <w:lvlText w:val="%1)"/>
      <w:lvlJc w:val="left"/>
      <w:pPr>
        <w:ind w:left="1440" w:hanging="360"/>
      </w:pPr>
      <w:rPr>
        <w:rFonts w:ascii="Times New Roman" w:eastAsia="Times New Roman" w:hAnsi="Times New Roman" w:cs="Times New Roman"/>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1D9215E6"/>
    <w:multiLevelType w:val="hybridMultilevel"/>
    <w:tmpl w:val="36BAD708"/>
    <w:lvl w:ilvl="0" w:tplc="02F612AE">
      <w:start w:val="1"/>
      <w:numFmt w:val="lowerRoman"/>
      <w:lvlText w:val="%1)"/>
      <w:lvlJc w:val="left"/>
      <w:pPr>
        <w:ind w:left="2160" w:hanging="360"/>
      </w:pPr>
      <w:rPr>
        <w:rFonts w:ascii="Times New Roman" w:eastAsia="Times New Roman" w:hAnsi="Times New Roman" w:cs="Times New Roman"/>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9827170"/>
    <w:multiLevelType w:val="hybridMultilevel"/>
    <w:tmpl w:val="0CF6BB7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C415134"/>
    <w:multiLevelType w:val="hybridMultilevel"/>
    <w:tmpl w:val="0F768A8E"/>
    <w:lvl w:ilvl="0" w:tplc="97D2D29A">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9D7216F"/>
    <w:multiLevelType w:val="hybridMultilevel"/>
    <w:tmpl w:val="99861E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3"/>
  </w:num>
  <w:num w:numId="4">
    <w:abstractNumId w:val="6"/>
  </w:num>
  <w:num w:numId="5">
    <w:abstractNumId w:val="8"/>
  </w:num>
  <w:num w:numId="6">
    <w:abstractNumId w:val="11"/>
  </w:num>
  <w:num w:numId="7">
    <w:abstractNumId w:val="10"/>
  </w:num>
  <w:num w:numId="8">
    <w:abstractNumId w:val="1"/>
  </w:num>
  <w:num w:numId="9">
    <w:abstractNumId w:val="7"/>
  </w:num>
  <w:num w:numId="10">
    <w:abstractNumId w:val="0"/>
  </w:num>
  <w:num w:numId="11">
    <w:abstractNumId w:val="2"/>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86"/>
    <w:rsid w:val="00043A61"/>
    <w:rsid w:val="000A627B"/>
    <w:rsid w:val="000F5055"/>
    <w:rsid w:val="001131F9"/>
    <w:rsid w:val="00194E21"/>
    <w:rsid w:val="001A70D0"/>
    <w:rsid w:val="001D0C53"/>
    <w:rsid w:val="002A1E3B"/>
    <w:rsid w:val="002D4622"/>
    <w:rsid w:val="0031128E"/>
    <w:rsid w:val="0038594C"/>
    <w:rsid w:val="003C38FB"/>
    <w:rsid w:val="003D2AC8"/>
    <w:rsid w:val="0040208C"/>
    <w:rsid w:val="004835A2"/>
    <w:rsid w:val="004E5454"/>
    <w:rsid w:val="00531837"/>
    <w:rsid w:val="005739FE"/>
    <w:rsid w:val="00682FC8"/>
    <w:rsid w:val="00914A87"/>
    <w:rsid w:val="009357E0"/>
    <w:rsid w:val="00A07271"/>
    <w:rsid w:val="00A3170F"/>
    <w:rsid w:val="00A67735"/>
    <w:rsid w:val="00B159E6"/>
    <w:rsid w:val="00B36C2D"/>
    <w:rsid w:val="00B9124D"/>
    <w:rsid w:val="00C01E86"/>
    <w:rsid w:val="00C34B7D"/>
    <w:rsid w:val="00C90FAB"/>
    <w:rsid w:val="00C95F2F"/>
    <w:rsid w:val="00C95FC2"/>
    <w:rsid w:val="00CB33E0"/>
    <w:rsid w:val="00CD7D86"/>
    <w:rsid w:val="00CF2F17"/>
    <w:rsid w:val="00D20C55"/>
    <w:rsid w:val="00D64724"/>
    <w:rsid w:val="00DA50D2"/>
    <w:rsid w:val="00E8158C"/>
    <w:rsid w:val="00E8553F"/>
    <w:rsid w:val="00EC5D35"/>
    <w:rsid w:val="00EF5762"/>
    <w:rsid w:val="00F56D11"/>
    <w:rsid w:val="00FE7C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6498BF20"/>
  <w15:docId w15:val="{DE889983-9FCC-4FD9-B807-E24FDB4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2FC8"/>
    <w:pPr>
      <w:keepNext/>
      <w:keepLines/>
      <w:spacing w:before="40"/>
      <w:outlineLvl w:val="1"/>
    </w:pPr>
    <w:rPr>
      <w:rFonts w:asciiTheme="minorHAnsi" w:eastAsiaTheme="minorHAnsi" w:hAnsiTheme="minorHAnsi" w:cstheme="minorBidi"/>
      <w:b/>
      <w:bCs/>
      <w:iCs/>
      <w:sz w:val="28"/>
      <w:szCs w:val="28"/>
      <w:lang w:val="x-none" w:eastAsia="x-none"/>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nhideWhenUsed/>
    <w:rsid w:val="00E8158C"/>
    <w:pPr>
      <w:tabs>
        <w:tab w:val="center" w:pos="4680"/>
        <w:tab w:val="right" w:pos="9360"/>
      </w:tabs>
      <w:spacing w:line="240" w:lineRule="auto"/>
    </w:pPr>
  </w:style>
  <w:style w:type="character" w:customStyle="1" w:styleId="HeaderChar">
    <w:name w:val="Header Char"/>
    <w:basedOn w:val="DefaultParagraphFont"/>
    <w:link w:val="Header"/>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 w:type="paragraph" w:styleId="FootnoteText">
    <w:name w:val="footnote text"/>
    <w:basedOn w:val="Normal"/>
    <w:next w:val="Normal"/>
    <w:link w:val="FootnoteTextChar"/>
    <w:rsid w:val="00194E21"/>
    <w:pPr>
      <w:keepNext/>
      <w:spacing w:before="100" w:after="100" w:line="260" w:lineRule="atLeast"/>
    </w:pPr>
    <w:rPr>
      <w:i/>
      <w:sz w:val="20"/>
    </w:rPr>
  </w:style>
  <w:style w:type="character" w:customStyle="1" w:styleId="FootnoteTextChar">
    <w:name w:val="Footnote Text Char"/>
    <w:basedOn w:val="DefaultParagraphFont"/>
    <w:link w:val="FootnoteText"/>
    <w:rsid w:val="00194E21"/>
    <w:rPr>
      <w:rFonts w:ascii="Times New Roman" w:eastAsia="Times New Roman" w:hAnsi="Times New Roman" w:cs="Times New Roman"/>
      <w:i/>
      <w:sz w:val="20"/>
      <w:szCs w:val="20"/>
      <w:lang w:val="en-US"/>
    </w:rPr>
  </w:style>
  <w:style w:type="character" w:customStyle="1" w:styleId="Heading2Char">
    <w:name w:val="Heading 2 Char"/>
    <w:link w:val="Heading2"/>
    <w:rsid w:val="00682FC8"/>
    <w:rPr>
      <w:b/>
      <w:bCs/>
      <w:iCs/>
      <w:sz w:val="28"/>
      <w:szCs w:val="28"/>
      <w:lang w:val="x-none" w:eastAsia="x-none"/>
    </w:rPr>
  </w:style>
  <w:style w:type="character" w:customStyle="1" w:styleId="Heading2Char1">
    <w:name w:val="Heading 2 Char1"/>
    <w:basedOn w:val="DefaultParagraphFont"/>
    <w:uiPriority w:val="9"/>
    <w:semiHidden/>
    <w:rsid w:val="00682FC8"/>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682FC8"/>
    <w:pPr>
      <w:autoSpaceDE w:val="0"/>
      <w:autoSpaceDN w:val="0"/>
      <w:adjustRightInd w:val="0"/>
      <w:spacing w:after="0" w:line="240" w:lineRule="auto"/>
    </w:pPr>
    <w:rPr>
      <w:rFonts w:ascii="Times New Roman" w:eastAsia="Times New Roman" w:hAnsi="Times New Roman" w:cs="Times New Roman"/>
      <w:color w:val="000000"/>
      <w:sz w:val="24"/>
      <w:szCs w:val="24"/>
      <w:lang w:val="fil-PH" w:eastAsia="fil-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csec.fo7@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AAB5-377C-4AB0-AB31-822C13C8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5671</Words>
  <Characters>32329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S. Balunan</dc:creator>
  <cp:lastModifiedBy>Reina Flor C. Visto</cp:lastModifiedBy>
  <cp:revision>4</cp:revision>
  <cp:lastPrinted>2017-07-06T00:29:00Z</cp:lastPrinted>
  <dcterms:created xsi:type="dcterms:W3CDTF">2017-07-06T04:32:00Z</dcterms:created>
  <dcterms:modified xsi:type="dcterms:W3CDTF">2017-07-06T08:52:00Z</dcterms:modified>
</cp:coreProperties>
</file>